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65730E">
      <w:pPr>
        <w:jc w:val="center"/>
      </w:pPr>
      <w:r>
        <w:t xml:space="preserve">  </w:t>
      </w:r>
      <w:r w:rsidR="00E00398">
        <w:rPr>
          <w:rFonts w:ascii="Comic Sans MS" w:hAnsi="Comic Sans MS" w:cs="Comic Sans MS"/>
          <w:b/>
          <w:noProof/>
          <w:sz w:val="30"/>
          <w:szCs w:val="30"/>
          <w:lang w:val="pl-PL"/>
        </w:rPr>
        <mc:AlternateContent>
          <mc:Choice Requires="wps">
            <w:drawing>
              <wp:anchor distT="0" distB="0" distL="114300" distR="114300" simplePos="0" relativeHeight="251656704" behindDoc="0" locked="0" layoutInCell="1" allowOverlap="1">
                <wp:simplePos x="0" y="0"/>
                <wp:positionH relativeFrom="column">
                  <wp:posOffset>441325</wp:posOffset>
                </wp:positionH>
                <wp:positionV relativeFrom="paragraph">
                  <wp:posOffset>60960</wp:posOffset>
                </wp:positionV>
                <wp:extent cx="0" cy="685800"/>
                <wp:effectExtent l="22860" t="23495"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7B90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brmAIAAHcFAAAOAAAAZHJzL2Uyb0RvYy54bWysVNFumzAUfZ+0f7D8ToFAEopKppaQvXRb&#10;pXbas2ObYA1sZrsh0bR/37VJWNO9TFNBQrbxPT73nnN98+HQtWjPtRFKFji+ijDikiom5K7AX582&#10;QYaRsUQy0irJC3zkBn9YvX93M/Q5n6lGtYxrBCDS5ENf4MbaPg9DQxveEXOlei7hZ610RyxM9S5k&#10;mgyA3rXhLIoW4aA067Wi3BhYXY8/8crj1zWn9ktdG25RW2DgZv1X++/WfcPVDcl3mvSNoCca5D9Y&#10;dERIOHSCWhNL0LMWf0F1gmplVG2vqOpCVdeCcp8DZBNHr7J5bEjPfS5QHNNPZTJvB0s/7x80EqzA&#10;CUaSdCDRvZAcJa4yQ29y2FDKB+1yowf52N8r+t0gqcqGyB33DJ+OPYTFLiK8CHET0wP+dvikGOwh&#10;z1b5Mh1q3TlIKAA6eDWOkxr8YBEdFymsLrJ5FnmhQpKf43pt7EeuOuQGBW6Bsscl+3tjHQ+Sn7e4&#10;Y6TaiLb1WrcSDQWeZWkKdqAELGd++FCjWsHcNhdg9G5bthrtifONf3x68Ofltk5YcG8rugIDR3hG&#10;PzWcsEoyf54loh3HwKmVDpx7X45EYXawMPTrkLj3zM/r6LrKqiwN0tmiCtJovQ5uN2UaLDbxcr5O&#10;1mW5jn851nGaN4IxLh3xs3/j9N/8ceqk0XmTg6dahZfovqhA9pLp7WYeLdMkC5bLeRKkSRUFd9mm&#10;DG7LeLFYVnflXfWKaeWzN29DdiqlY6WeQY3Hhg2ICeeKZH49izFMoN9ny1EfRNodXFTUaoy0st+E&#10;bbyHnfscxoXwWeTek/AT+liIs4ZuNqlwyu1PqUDzs76+NVw3jH21Vez4oM8tA93tg043kbs+Xs5h&#10;/PK+XP0GAAD//wMAUEsDBBQABgAIAAAAIQDkY9mV2gAAAAcBAAAPAAAAZHJzL2Rvd25yZXYueG1s&#10;TI5NT8MwEETvSPwHa5G4USeRSGmIU6FKSKg32nJ3420SYa+j2Pkov56FCxxH8zTzyu3irJhwCJ0n&#10;BekqAYFUe9NRo+B0fH14AhGiJqOtJ1RwxQDb6vam1IXxM73jdIiN4BEKhVbQxtgXUoa6RafDyvdI&#10;3F384HTkODTSDHrmcWdlliS5dLojfmh1j7sW68/D6BRkdr2fd/vp622+XtIpP44fJhuVur9bXp5B&#10;RFziHww/+qwOFTud/UgmCKsg3zwyqWCTg+D6N54ZS9c5yKqU//2rbwAAAP//AwBQSwECLQAUAAYA&#10;CAAAACEAtoM4kv4AAADhAQAAEwAAAAAAAAAAAAAAAAAAAAAAW0NvbnRlbnRfVHlwZXNdLnhtbFBL&#10;AQItABQABgAIAAAAIQA4/SH/1gAAAJQBAAALAAAAAAAAAAAAAAAAAC8BAABfcmVscy8ucmVsc1BL&#10;AQItABQABgAIAAAAIQDJDubrmAIAAHcFAAAOAAAAAAAAAAAAAAAAAC4CAABkcnMvZTJvRG9jLnht&#10;bFBLAQItABQABgAIAAAAIQDkY9mV2gAAAAcBAAAPAAAAAAAAAAAAAAAAAPIEAABkcnMvZG93bnJl&#10;di54bWxQSwUGAAAAAAQABADzAAAA+QUAA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rsidR="00000000" w:rsidRDefault="00E00398">
      <w:pPr>
        <w:jc w:val="right"/>
        <w:rPr>
          <w:rStyle w:val="Sterk"/>
          <w:rFonts w:eastAsia="Times New Roman" w:cs="Times New Roman"/>
          <w:b w:val="0"/>
          <w:bCs w:val="0"/>
          <w:color w:val="000000"/>
          <w:sz w:val="28"/>
          <w:szCs w:val="28"/>
          <w:lang w:val="pl-PL"/>
        </w:rPr>
      </w:pPr>
      <w:r>
        <w:rPr>
          <w:rFonts w:ascii="Comic Sans MS" w:hAnsi="Comic Sans MS" w:cs="Comic Sans MS"/>
          <w:noProof/>
          <w:sz w:val="30"/>
          <w:szCs w:val="30"/>
          <w:lang w:val="pl-PL"/>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85090</wp:posOffset>
                </wp:positionV>
                <wp:extent cx="1943100" cy="0"/>
                <wp:effectExtent l="22860" t="17780" r="1524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1D0C0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Y0lw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FIkhYkuueSocRVpu9MBg6FfNAut+ogH7t7Vf0wSKqiIXLHPMOnYwdhsYsIL0KcYTrA3/afFQUf&#10;8myVL9Oh1q2DhAKgg1fjOKrBDhZVsBkvk2kcgWjV+Swk2Tmw08Z+YqpFbpFjAZw9MNnfG+uIkOzs&#10;4u6RasOF8GILiXrINk0SB02g58xPH2qU4NS5uQCjd9tCaLQnrnH8z+cHJ6/dWm6hfQVvc5yOTiRr&#10;GKGlpP4+S7gY1sBJSAfOfGMORME6WFj6fcjcN82vZbQs0zJNgmQyL4MkWq+D202RBPNNvJitp+ui&#10;WMcvjnWcZA2nlElH/NzAcfJvDXIapaH1xhYeaxVeovuiAtlLprebWbRIpmmwWMymQTIto+Au3RTB&#10;bRHP54vyrrgr3zAtffbmfciOpXSs1DOo8djQHlHuumI6W05iDAYM/GQx6IOI2MFLVVmNkVb2O7eN&#10;b2LXfg7jQvg0cv+T8CP6UIizhs4aVTjl9qdUoPlZXz8bbhyGwdoqenzQ55mB8fZBp6fIvR+vbVi/&#10;fjBXvwEAAP//AwBQSwMEFAAGAAgAAAAhAGEMVhPaAAAACAEAAA8AAABkcnMvZG93bnJldi54bWxM&#10;T8tOwzAQvCPxD9YicaNOUlqqNE6FKiGh3mjh7sbbJMJeR7HzKF/PIg5wWs1DszPFbnZWjNiH1pOC&#10;dJGAQKq8aalW8H56ediACFGT0dYTKrhigF15e1Po3PiJ3nA8xlpwCIVcK2hi7HIpQ9Wg02HhOyTW&#10;Lr53OjLsa2l6PXG4szJLkrV0uiX+0OgO9w1Wn8fBKcjs02HaH8av1+l6Scf1afgw2aDU/d38vAUR&#10;cY5/Zvipz9Wh5E5nP5AJwjJerdjJd/kIgvVlljJx/iVkWcj/A8pvAAAA//8DAFBLAQItABQABgAI&#10;AAAAIQC2gziS/gAAAOEBAAATAAAAAAAAAAAAAAAAAAAAAABbQ29udGVudF9UeXBlc10ueG1sUEsB&#10;Ai0AFAAGAAgAAAAhADj9If/WAAAAlAEAAAsAAAAAAAAAAAAAAAAALwEAAF9yZWxzLy5yZWxzUEsB&#10;Ai0AFAAGAAgAAAAhAD0lxjSXAgAAeAUAAA4AAAAAAAAAAAAAAAAALgIAAGRycy9lMm9Eb2MueG1s&#10;UEsBAi0AFAAGAAgAAAAhAGEMVhPaAAAACAEAAA8AAAAAAAAAAAAAAAAA8QQAAGRycy9kb3ducmV2&#10;LnhtbFBLBQYAAAAABAAEAPMAAAD4BQAAAAA=&#10;" strokeweight=".79mm">
                <v:stroke joinstyle="miter" endcap="square"/>
              </v:line>
            </w:pict>
          </mc:Fallback>
        </mc:AlternateContent>
      </w:r>
      <w:r w:rsidR="0065730E">
        <w:rPr>
          <w:rFonts w:ascii="Comic Sans MS" w:hAnsi="Comic Sans MS" w:cs="Comic Sans MS"/>
          <w:sz w:val="30"/>
          <w:szCs w:val="30"/>
          <w:lang w:val="pl-PL"/>
        </w:rPr>
        <w:t>Polsk søndagsblad</w:t>
      </w:r>
    </w:p>
    <w:p w:rsidR="00000000" w:rsidRDefault="0065730E">
      <w:pPr>
        <w:jc w:val="center"/>
        <w:rPr>
          <w:rFonts w:cs="Times New Roman"/>
          <w:b/>
          <w:bCs/>
          <w:color w:val="000000"/>
          <w:sz w:val="28"/>
          <w:szCs w:val="28"/>
        </w:rPr>
      </w:pPr>
      <w:r>
        <w:rPr>
          <w:rStyle w:val="Sterk"/>
          <w:rFonts w:eastAsia="Times New Roman" w:cs="Times New Roman"/>
          <w:b w:val="0"/>
          <w:bCs w:val="0"/>
          <w:color w:val="000000"/>
          <w:sz w:val="28"/>
          <w:szCs w:val="28"/>
          <w:lang w:val="pl-PL"/>
        </w:rPr>
        <w:t>2. søndag i det alm. kirkeåret</w:t>
      </w:r>
      <w:r>
        <w:rPr>
          <w:rStyle w:val="Sterk"/>
          <w:rFonts w:cs="Times New Roman"/>
          <w:b w:val="0"/>
          <w:color w:val="000000"/>
          <w:sz w:val="30"/>
          <w:szCs w:val="30"/>
          <w:lang w:val="pl-PL"/>
        </w:rPr>
        <w:t xml:space="preserve">, år C </w:t>
      </w:r>
      <w:r>
        <w:rPr>
          <w:rStyle w:val="Sterk"/>
          <w:rFonts w:cs="Times New Roman"/>
          <w:color w:val="000000"/>
          <w:sz w:val="30"/>
          <w:szCs w:val="30"/>
          <w:lang w:val="pl-PL"/>
        </w:rPr>
        <w:br/>
        <w:t xml:space="preserve"> </w:t>
      </w:r>
      <w:r>
        <w:rPr>
          <w:rStyle w:val="Sterk"/>
          <w:rFonts w:cs="Times New Roman"/>
          <w:b w:val="0"/>
          <w:color w:val="000000"/>
          <w:sz w:val="28"/>
          <w:szCs w:val="28"/>
          <w:lang w:val="pl-PL"/>
        </w:rPr>
        <w:t xml:space="preserve"> </w:t>
      </w:r>
      <w:r>
        <w:rPr>
          <w:rStyle w:val="Sterk"/>
          <w:rFonts w:cs="Times New Roman"/>
          <w:color w:val="000000"/>
          <w:sz w:val="28"/>
          <w:szCs w:val="28"/>
          <w:lang w:val="pl-PL"/>
        </w:rPr>
        <w:t xml:space="preserve">   </w:t>
      </w:r>
      <w:r>
        <w:rPr>
          <w:rStyle w:val="Sterk"/>
          <w:rFonts w:cs="Times New Roman"/>
          <w:color w:val="000000"/>
          <w:sz w:val="28"/>
          <w:szCs w:val="28"/>
          <w:lang w:val="pl-PL"/>
        </w:rPr>
        <w:t xml:space="preserve">Druga Niedziela zwykła </w:t>
      </w:r>
      <w:r>
        <w:rPr>
          <w:rStyle w:val="Sterk"/>
          <w:rFonts w:cs="Times New Roman"/>
          <w:color w:val="000000"/>
          <w:sz w:val="28"/>
          <w:szCs w:val="28"/>
          <w:lang w:val="pl-PL"/>
        </w:rPr>
        <w:t xml:space="preserve"> Rok C</w:t>
      </w:r>
      <w:r w:rsidR="00E00398">
        <w:rPr>
          <w:rStyle w:val="Sterk"/>
          <w:rFonts w:cs="Times New Roman"/>
          <w:color w:val="000000"/>
          <w:sz w:val="28"/>
          <w:szCs w:val="28"/>
          <w:lang w:val="pl-PL"/>
        </w:rPr>
        <w:t>.</w:t>
      </w:r>
      <w:r>
        <w:rPr>
          <w:rStyle w:val="Sterk"/>
          <w:rFonts w:cs="Times New Roman"/>
          <w:color w:val="000000"/>
          <w:sz w:val="28"/>
          <w:szCs w:val="28"/>
          <w:lang w:val="pl-PL"/>
        </w:rPr>
        <w:t xml:space="preserve"> </w:t>
      </w:r>
      <w:r>
        <w:rPr>
          <w:rStyle w:val="Sterk"/>
          <w:rFonts w:cs="Times New Roman"/>
          <w:color w:val="000000"/>
          <w:sz w:val="28"/>
          <w:szCs w:val="28"/>
          <w:lang w:val="pl-PL"/>
        </w:rPr>
        <w:t xml:space="preserve"> </w:t>
      </w:r>
      <w:r>
        <w:rPr>
          <w:rStyle w:val="Sterk"/>
          <w:rFonts w:cs="Times New Roman"/>
          <w:color w:val="000000"/>
          <w:sz w:val="28"/>
          <w:szCs w:val="28"/>
          <w:lang w:val="pl-PL"/>
        </w:rPr>
        <w:t xml:space="preserve"> </w:t>
      </w:r>
      <w:bookmarkStart w:id="0" w:name="_GoBack"/>
      <w:bookmarkEnd w:id="0"/>
      <w:r w:rsidR="00E00398">
        <w:rPr>
          <w:rStyle w:val="Sterk"/>
          <w:rFonts w:cs="Times New Roman"/>
          <w:b w:val="0"/>
          <w:noProof/>
          <w:color w:val="000000"/>
          <w:sz w:val="30"/>
          <w:szCs w:val="30"/>
          <w:lang w:val="pl-PL"/>
        </w:rPr>
        <mc:AlternateContent>
          <mc:Choice Requires="wps">
            <w:drawing>
              <wp:inline distT="0" distB="0" distL="0" distR="0">
                <wp:extent cx="6777990" cy="19050"/>
                <wp:effectExtent l="635" t="0" r="3175" b="31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A15402E"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vx8QIAADE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IXcYCdJBij6AaERsW4YiK8/Q6wK8HvsHZQnq/l5WXzQSctmAF5srJYeGEQqgQuvvX12whoaraDO8&#10;lRSik52RTqlDrTobEDRAB5eQp3NC2MGgCjanaZrmOeStgrMwDxKXMJ8Up8u90uY1kx2yixIrgO6C&#10;k/29NhYMKU4uDrxsOV3ztnWG2m6WrUJ7ArUxX86zPHf4geOlWyuss5D22hhx3GGuusZnSAGIYWk9&#10;LXaX+W95GMXBIsq99TRLvXgdJ16eBpkXhPkinwZxHt+tv1u4YVw0nFIm7rlgpyoM4z/L8rEfxvpx&#10;dYiGEudJlIBsBFqqbskoyhUtfcl+Ek+Tefw79kruBAXapLA5Xh3XhvB2XPvX4J3ioMC1EPN1EqTx&#10;JPPSNJl48WQVeItsvfTmy3A6TVeL5WIVXguxcuLqf9fCATllyhpyZ5h6bOiAKLclM0nyCEqfchgK&#10;URrYH0ak3cI0q4zCSEnzmZvGtaKtTxvjSrsssP+jdufooxDPD1/odOT2LBUU6al8XPPYfhn7biPp&#10;E/QOYHANAnMWFo1UXzEaYGaVWMBQxah9I6D78jCO7YhzRpykERjq8mRzeUJEBYGOJEdjacbBuOsV&#10;3zbwUujYCjmHnq256yfbzyMqwG8NmEuOyXGG2sF3aTuv50k/+wEAAP//AwBQSwMEFAAGAAgAAAAh&#10;AEjyvSfZAAAABAEAAA8AAABkcnMvZG93bnJldi54bWxMj8FOwzAQRO9I/IO1SNyoTQtplcapEIIj&#10;B1oQ1228TQLxOordxOXrcbnAZaXRjGbeFptoOzHS4FvHGm5nCgRx5UzLtYa33fPNCoQPyAY7x6Th&#10;RB425eVFgblxE7/SuA21SCXsc9TQhNDnUvqqIYt+5nri5B3cYDEkOdTSDDilctvJuVKZtNhyWmiw&#10;p8eGqq/t0WrI7p9e5vHD8/L9tIgjHb7RTJ9aX1/FhzWIQDH8heGMn9ChTEx7d2TjRachPRJ+79lT&#10;2fIOxF7DQoEsC/kfvvwBAAD//wMAUEsBAi0AFAAGAAgAAAAhALaDOJL+AAAA4QEAABMAAAAAAAAA&#10;AAAAAAAAAAAAAFtDb250ZW50X1R5cGVzXS54bWxQSwECLQAUAAYACAAAACEAOP0h/9YAAACUAQAA&#10;CwAAAAAAAAAAAAAAAAAvAQAAX3JlbHMvLnJlbHNQSwECLQAUAAYACAAAACEAZylb8fECAAAxBgAA&#10;DgAAAAAAAAAAAAAAAAAuAgAAZHJzL2Uyb0RvYy54bWxQSwECLQAUAAYACAAAACEASPK9J9kAAAAE&#10;AQAADwAAAAAAAAAAAAAAAABLBQAAZHJzL2Rvd25yZXYueG1sUEsFBgAAAAAEAAQA8wAAAFEGAAAA&#10;AA==&#10;" fillcolor="#aca899" stroked="f" strokecolor="#3465a4">
                <v:stroke joinstyle="round"/>
                <w10:anchorlock/>
              </v:rect>
            </w:pict>
          </mc:Fallback>
        </mc:AlternateContent>
      </w:r>
    </w:p>
    <w:p w:rsidR="00000000" w:rsidRDefault="0065730E">
      <w:pPr>
        <w:rPr>
          <w:rFonts w:cs="Times New Roman"/>
          <w:b/>
          <w:bCs/>
          <w:color w:val="000000"/>
          <w:sz w:val="28"/>
          <w:szCs w:val="28"/>
        </w:rPr>
      </w:pPr>
      <w:r>
        <w:rPr>
          <w:rFonts w:cs="Times New Roman"/>
          <w:b/>
          <w:bCs/>
          <w:color w:val="000000"/>
          <w:sz w:val="28"/>
          <w:szCs w:val="28"/>
        </w:rPr>
        <w:t>PIERWSZE CZYTANIE</w:t>
      </w:r>
      <w:r>
        <w:rPr>
          <w:rFonts w:cs="Times New Roman"/>
          <w:color w:val="000000"/>
          <w:sz w:val="28"/>
          <w:szCs w:val="28"/>
        </w:rPr>
        <w:tab/>
      </w:r>
      <w:r>
        <w:rPr>
          <w:rFonts w:cs="Times New Roman"/>
          <w:b/>
          <w:bCs/>
          <w:color w:val="000000"/>
          <w:sz w:val="28"/>
          <w:szCs w:val="28"/>
        </w:rPr>
        <w:t>Iz 62, 1-5 Jeruzalem odnajduje swojego Oblubieńca</w:t>
      </w:r>
    </w:p>
    <w:p w:rsidR="00000000" w:rsidRDefault="0065730E">
      <w:r>
        <w:rPr>
          <w:rFonts w:cs="Times New Roman"/>
          <w:b/>
          <w:bCs/>
          <w:color w:val="000000"/>
          <w:sz w:val="28"/>
          <w:szCs w:val="28"/>
        </w:rPr>
        <w:t>Czytanie z Księgi proroka Iza</w:t>
      </w:r>
      <w:r>
        <w:rPr>
          <w:rFonts w:cs="Times New Roman"/>
          <w:b/>
          <w:bCs/>
          <w:color w:val="000000"/>
          <w:sz w:val="28"/>
          <w:szCs w:val="28"/>
        </w:rPr>
        <w:t>jasza</w:t>
      </w:r>
    </w:p>
    <w:p w:rsidR="00000000" w:rsidRDefault="0065730E"/>
    <w:p w:rsidR="00000000" w:rsidRDefault="0065730E">
      <w:pPr>
        <w:rPr>
          <w:sz w:val="28"/>
          <w:szCs w:val="28"/>
        </w:rPr>
      </w:pPr>
    </w:p>
    <w:p w:rsidR="00000000" w:rsidRPr="00E00398" w:rsidRDefault="0065730E">
      <w:pPr>
        <w:rPr>
          <w:lang w:val="en-US"/>
        </w:rPr>
      </w:pPr>
      <w:r>
        <w:rPr>
          <w:sz w:val="28"/>
          <w:szCs w:val="28"/>
        </w:rPr>
        <w:t>Przez wzgląd na Syjon nie umilknę, przez wzgląd na Jerozolimę nie spocznę, dopóki jej sprawiedliwość nie błyśnie jak zorza i zbawienie jej nie zapłonie jak pochodnia.   Wówczas narody ujrzą twą sprawiedliwość i chwałę twoją wszyscy królowie. I nazw</w:t>
      </w:r>
      <w:r>
        <w:rPr>
          <w:sz w:val="28"/>
          <w:szCs w:val="28"/>
        </w:rPr>
        <w:t>ą cię nowym imieniem, które usta Pana oznaczą.   Będziesz prześliczną koroną w rękach Pana, królewskim diademem w dłoni twego Boga.  Nie będą więcej mówić o tobie «Porzucona», o krainie twej już nie powiedzą «Spustoszona». Raczej cię nazwą «Moje w niej upo</w:t>
      </w:r>
      <w:r>
        <w:rPr>
          <w:sz w:val="28"/>
          <w:szCs w:val="28"/>
        </w:rPr>
        <w:t xml:space="preserve">dobanie», a krainę twoją «Poślubiona». Albowiem spodobałaś się Panu i twoja kraina otrzyma męża.  </w:t>
      </w:r>
      <w:r>
        <w:rPr>
          <w:rFonts w:eastAsia="Times New Roman" w:cs="Times New Roman"/>
          <w:color w:val="000000"/>
          <w:sz w:val="28"/>
          <w:szCs w:val="28"/>
        </w:rPr>
        <w:t>Bo jak młodzieniec poślubia dziewicę, tak twój Budowniczy ciebie poślubi, i jak oblubieniec weseli się z oblubienicy, tak Bóg twój tobą się rozraduje.</w:t>
      </w:r>
      <w:r>
        <w:rPr>
          <w:rFonts w:eastAsia="Times New Roman" w:cs="Times New Roman"/>
          <w:color w:val="000000"/>
          <w:sz w:val="28"/>
          <w:szCs w:val="28"/>
        </w:rPr>
        <w:t xml:space="preserve">  </w:t>
      </w:r>
      <w:r w:rsidRPr="00E00398">
        <w:rPr>
          <w:rFonts w:eastAsia="Times New Roman" w:cs="Times New Roman"/>
          <w:b/>
          <w:bCs/>
          <w:color w:val="000000"/>
          <w:sz w:val="28"/>
          <w:szCs w:val="28"/>
          <w:lang w:val="en-US"/>
        </w:rPr>
        <w:t>Oto Sł</w:t>
      </w:r>
      <w:r w:rsidRPr="00E00398">
        <w:rPr>
          <w:rFonts w:eastAsia="Times New Roman" w:cs="Times New Roman"/>
          <w:b/>
          <w:bCs/>
          <w:color w:val="000000"/>
          <w:sz w:val="28"/>
          <w:szCs w:val="28"/>
          <w:lang w:val="en-US"/>
        </w:rPr>
        <w:t>owo Boże.</w:t>
      </w:r>
    </w:p>
    <w:p w:rsidR="00000000" w:rsidRPr="00E00398" w:rsidRDefault="0065730E">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p>
    <w:p w:rsidR="00000000" w:rsidRPr="00E00398" w:rsidRDefault="0065730E">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color w:val="000000"/>
          <w:sz w:val="28"/>
          <w:szCs w:val="28"/>
          <w:lang w:val="en-US"/>
        </w:rPr>
      </w:pPr>
      <w:r w:rsidRPr="00E00398">
        <w:rPr>
          <w:rFonts w:cs="Times New Roman"/>
          <w:b/>
          <w:bCs/>
          <w:color w:val="000000"/>
          <w:sz w:val="28"/>
          <w:szCs w:val="28"/>
          <w:lang w:val="en-US"/>
        </w:rPr>
        <w:t>PSALM RESPONSORYJNY</w:t>
      </w:r>
      <w:r w:rsidRPr="00E00398">
        <w:rPr>
          <w:rFonts w:cs="Times New Roman"/>
          <w:color w:val="000000"/>
          <w:sz w:val="28"/>
          <w:szCs w:val="28"/>
          <w:lang w:val="en-US"/>
        </w:rPr>
        <w:tab/>
        <w:t xml:space="preserve">     </w:t>
      </w:r>
      <w:r w:rsidRPr="00E00398">
        <w:rPr>
          <w:rFonts w:cs="Times New Roman"/>
          <w:b/>
          <w:bCs/>
          <w:color w:val="000000"/>
          <w:sz w:val="28"/>
          <w:szCs w:val="28"/>
          <w:lang w:val="en-US"/>
        </w:rPr>
        <w:t xml:space="preserve">Ps </w:t>
      </w:r>
      <w:r w:rsidRPr="00E00398">
        <w:rPr>
          <w:rFonts w:cs="Times New Roman"/>
          <w:color w:val="000000"/>
          <w:sz w:val="28"/>
          <w:szCs w:val="28"/>
          <w:lang w:val="en-US"/>
        </w:rPr>
        <w:t xml:space="preserve"> </w:t>
      </w:r>
      <w:r w:rsidRPr="00E00398">
        <w:rPr>
          <w:rFonts w:cs="Times New Roman"/>
          <w:b/>
          <w:bCs/>
          <w:color w:val="000000"/>
          <w:sz w:val="28"/>
          <w:szCs w:val="28"/>
          <w:lang w:val="en-US"/>
        </w:rPr>
        <w:t>96 (95), 1-2. 3 i 7b-8a. 9-10c (R.: 3)</w:t>
      </w:r>
    </w:p>
    <w:p w:rsidR="00000000" w:rsidRDefault="0065730E">
      <w:pPr>
        <w:pStyle w:val="Brdtekst"/>
        <w:pBdr>
          <w:top w:val="none" w:sz="0" w:space="0" w:color="000000"/>
          <w:left w:val="none" w:sz="0" w:space="0" w:color="000000"/>
          <w:bottom w:val="none" w:sz="0" w:space="0" w:color="000000"/>
          <w:right w:val="none" w:sz="0" w:space="0" w:color="000000"/>
        </w:pBdr>
        <w:spacing w:before="225" w:after="225" w:line="255" w:lineRule="atLeast"/>
        <w:rPr>
          <w:b/>
          <w:bCs/>
          <w:sz w:val="28"/>
          <w:szCs w:val="28"/>
        </w:rPr>
      </w:pPr>
      <w:r>
        <w:rPr>
          <w:rFonts w:cs="Times New Roman"/>
          <w:b/>
          <w:color w:val="000000"/>
          <w:sz w:val="28"/>
          <w:szCs w:val="28"/>
        </w:rPr>
        <w:t>Refren:</w:t>
      </w:r>
      <w:r>
        <w:rPr>
          <w:rFonts w:cs="Times New Roman"/>
          <w:b/>
          <w:bCs/>
          <w:color w:val="000000"/>
          <w:sz w:val="28"/>
          <w:szCs w:val="28"/>
        </w:rPr>
        <w:t xml:space="preserve">          </w:t>
      </w:r>
      <w:r>
        <w:rPr>
          <w:rFonts w:cs="Times New Roman"/>
          <w:b/>
          <w:bCs/>
          <w:color w:val="000000"/>
          <w:sz w:val="28"/>
          <w:szCs w:val="28"/>
        </w:rPr>
        <w:t>Pośród narodów głoście chwałę Pana.</w:t>
      </w:r>
      <w:r>
        <w:rPr>
          <w:rFonts w:cs="Times New Roman"/>
          <w:b/>
          <w:bCs/>
          <w:color w:val="000000"/>
          <w:sz w:val="28"/>
          <w:szCs w:val="28"/>
        </w:rPr>
        <w:t xml:space="preserve"> </w:t>
      </w:r>
    </w:p>
    <w:p w:rsidR="00000000" w:rsidRDefault="0065730E">
      <w:pPr>
        <w:rPr>
          <w:sz w:val="28"/>
          <w:szCs w:val="28"/>
        </w:rPr>
      </w:pPr>
      <w:r>
        <w:rPr>
          <w:b/>
          <w:bCs/>
          <w:sz w:val="28"/>
          <w:szCs w:val="28"/>
        </w:rPr>
        <w:t>Pośród narodów głoście chwałę Pana.</w:t>
      </w:r>
    </w:p>
    <w:p w:rsidR="00000000" w:rsidRDefault="0065730E">
      <w:pPr>
        <w:rPr>
          <w:sz w:val="28"/>
          <w:szCs w:val="28"/>
        </w:rPr>
      </w:pPr>
      <w:r>
        <w:rPr>
          <w:sz w:val="28"/>
          <w:szCs w:val="28"/>
        </w:rPr>
        <w:t xml:space="preserve">Śpiewajcie Panu pieśń nową, * </w:t>
      </w:r>
    </w:p>
    <w:p w:rsidR="00000000" w:rsidRDefault="0065730E">
      <w:pPr>
        <w:rPr>
          <w:sz w:val="28"/>
          <w:szCs w:val="28"/>
        </w:rPr>
      </w:pPr>
      <w:r>
        <w:rPr>
          <w:sz w:val="28"/>
          <w:szCs w:val="28"/>
        </w:rPr>
        <w:t xml:space="preserve">śpiewaj Panu, ziemio cała. </w:t>
      </w:r>
    </w:p>
    <w:p w:rsidR="00000000" w:rsidRDefault="0065730E">
      <w:pPr>
        <w:rPr>
          <w:sz w:val="28"/>
          <w:szCs w:val="28"/>
        </w:rPr>
      </w:pPr>
      <w:r>
        <w:rPr>
          <w:sz w:val="28"/>
          <w:szCs w:val="28"/>
        </w:rPr>
        <w:t>Śpiewajcie Panu, sławcie Jeg</w:t>
      </w:r>
      <w:r>
        <w:rPr>
          <w:sz w:val="28"/>
          <w:szCs w:val="28"/>
        </w:rPr>
        <w:t xml:space="preserve">o imię, * </w:t>
      </w:r>
    </w:p>
    <w:p w:rsidR="00000000" w:rsidRDefault="0065730E">
      <w:pPr>
        <w:rPr>
          <w:b/>
          <w:bCs/>
          <w:sz w:val="28"/>
          <w:szCs w:val="28"/>
        </w:rPr>
      </w:pPr>
      <w:r>
        <w:rPr>
          <w:sz w:val="28"/>
          <w:szCs w:val="28"/>
        </w:rPr>
        <w:t>każdego dnia głoście Jego zbawienie.</w:t>
      </w:r>
    </w:p>
    <w:p w:rsidR="00000000" w:rsidRDefault="0065730E">
      <w:pPr>
        <w:rPr>
          <w:b/>
          <w:bCs/>
          <w:sz w:val="28"/>
          <w:szCs w:val="28"/>
        </w:rPr>
      </w:pPr>
    </w:p>
    <w:p w:rsidR="00000000" w:rsidRDefault="0065730E">
      <w:pPr>
        <w:rPr>
          <w:sz w:val="28"/>
          <w:szCs w:val="28"/>
        </w:rPr>
      </w:pPr>
      <w:r>
        <w:rPr>
          <w:b/>
          <w:bCs/>
          <w:sz w:val="28"/>
          <w:szCs w:val="28"/>
        </w:rPr>
        <w:t>Pośród narodów głoście chwałę Pana.</w:t>
      </w:r>
    </w:p>
    <w:p w:rsidR="00000000" w:rsidRDefault="0065730E">
      <w:pPr>
        <w:rPr>
          <w:sz w:val="28"/>
          <w:szCs w:val="28"/>
        </w:rPr>
      </w:pPr>
    </w:p>
    <w:p w:rsidR="00000000" w:rsidRDefault="0065730E">
      <w:pPr>
        <w:rPr>
          <w:sz w:val="28"/>
          <w:szCs w:val="28"/>
        </w:rPr>
      </w:pPr>
      <w:r>
        <w:rPr>
          <w:sz w:val="28"/>
          <w:szCs w:val="28"/>
        </w:rPr>
        <w:t xml:space="preserve">Głoście Jego chwałę wśród wszystkich narodów, * </w:t>
      </w:r>
    </w:p>
    <w:p w:rsidR="00000000" w:rsidRDefault="0065730E">
      <w:pPr>
        <w:rPr>
          <w:sz w:val="28"/>
          <w:szCs w:val="28"/>
        </w:rPr>
      </w:pPr>
      <w:r>
        <w:rPr>
          <w:sz w:val="28"/>
          <w:szCs w:val="28"/>
        </w:rPr>
        <w:t xml:space="preserve">rozgłaszajcie Jego cuda pośród wszystkich ludów. </w:t>
      </w:r>
    </w:p>
    <w:p w:rsidR="00000000" w:rsidRDefault="0065730E">
      <w:pPr>
        <w:rPr>
          <w:sz w:val="28"/>
          <w:szCs w:val="28"/>
        </w:rPr>
      </w:pPr>
      <w:r>
        <w:rPr>
          <w:sz w:val="28"/>
          <w:szCs w:val="28"/>
        </w:rPr>
        <w:t xml:space="preserve">Oddajcie Panu chwałę i uznajcie Jego potęgę. * </w:t>
      </w:r>
    </w:p>
    <w:p w:rsidR="00000000" w:rsidRDefault="0065730E">
      <w:pPr>
        <w:rPr>
          <w:b/>
          <w:bCs/>
          <w:sz w:val="28"/>
          <w:szCs w:val="28"/>
        </w:rPr>
      </w:pPr>
      <w:r>
        <w:rPr>
          <w:sz w:val="28"/>
          <w:szCs w:val="28"/>
        </w:rPr>
        <w:t>Oddajcie Panu chwałę na</w:t>
      </w:r>
      <w:r>
        <w:rPr>
          <w:sz w:val="28"/>
          <w:szCs w:val="28"/>
        </w:rPr>
        <w:t>leżną Jego imieniu.</w:t>
      </w:r>
    </w:p>
    <w:p w:rsidR="00000000" w:rsidRDefault="0065730E">
      <w:pPr>
        <w:rPr>
          <w:b/>
          <w:bCs/>
          <w:sz w:val="28"/>
          <w:szCs w:val="28"/>
        </w:rPr>
      </w:pPr>
    </w:p>
    <w:p w:rsidR="00000000" w:rsidRDefault="0065730E">
      <w:pPr>
        <w:rPr>
          <w:sz w:val="28"/>
          <w:szCs w:val="28"/>
        </w:rPr>
      </w:pPr>
      <w:r>
        <w:rPr>
          <w:b/>
          <w:bCs/>
          <w:sz w:val="28"/>
          <w:szCs w:val="28"/>
        </w:rPr>
        <w:t>Pośród narodów głoście chwałę Pana.</w:t>
      </w:r>
    </w:p>
    <w:p w:rsidR="00000000" w:rsidRDefault="0065730E">
      <w:pPr>
        <w:rPr>
          <w:sz w:val="28"/>
          <w:szCs w:val="28"/>
        </w:rPr>
      </w:pPr>
    </w:p>
    <w:p w:rsidR="00000000" w:rsidRDefault="0065730E">
      <w:pPr>
        <w:rPr>
          <w:sz w:val="28"/>
          <w:szCs w:val="28"/>
        </w:rPr>
      </w:pPr>
      <w:r>
        <w:rPr>
          <w:sz w:val="28"/>
          <w:szCs w:val="28"/>
        </w:rPr>
        <w:t xml:space="preserve">Uwielbiajcie Pana w świętym przybytku. * </w:t>
      </w:r>
    </w:p>
    <w:p w:rsidR="00000000" w:rsidRDefault="0065730E">
      <w:pPr>
        <w:rPr>
          <w:sz w:val="28"/>
          <w:szCs w:val="28"/>
        </w:rPr>
      </w:pPr>
      <w:r>
        <w:rPr>
          <w:sz w:val="28"/>
          <w:szCs w:val="28"/>
        </w:rPr>
        <w:t xml:space="preserve">Zadrżyj, ziemio cała, przed Jego obliczem. </w:t>
      </w:r>
    </w:p>
    <w:p w:rsidR="00000000" w:rsidRDefault="0065730E">
      <w:pPr>
        <w:rPr>
          <w:sz w:val="28"/>
          <w:szCs w:val="28"/>
        </w:rPr>
      </w:pPr>
      <w:r>
        <w:rPr>
          <w:sz w:val="28"/>
          <w:szCs w:val="28"/>
        </w:rPr>
        <w:t xml:space="preserve">Głoście wśród ludów, że Pan jest królem, * </w:t>
      </w:r>
    </w:p>
    <w:p w:rsidR="00000000" w:rsidRDefault="0065730E">
      <w:pPr>
        <w:rPr>
          <w:b/>
          <w:bCs/>
          <w:sz w:val="28"/>
          <w:szCs w:val="28"/>
        </w:rPr>
      </w:pPr>
      <w:r>
        <w:rPr>
          <w:sz w:val="28"/>
          <w:szCs w:val="28"/>
        </w:rPr>
        <w:t>będzie sprawiedliwie sądził ludy.</w:t>
      </w:r>
    </w:p>
    <w:p w:rsidR="00000000" w:rsidRDefault="0065730E">
      <w:pPr>
        <w:rPr>
          <w:b/>
          <w:bCs/>
          <w:sz w:val="28"/>
          <w:szCs w:val="28"/>
        </w:rPr>
      </w:pPr>
    </w:p>
    <w:p w:rsidR="00000000" w:rsidRDefault="0065730E">
      <w:pPr>
        <w:rPr>
          <w:rFonts w:cs="Times New Roman"/>
          <w:b/>
          <w:bCs/>
          <w:color w:val="000000"/>
          <w:sz w:val="28"/>
          <w:szCs w:val="28"/>
        </w:rPr>
      </w:pPr>
      <w:r>
        <w:rPr>
          <w:b/>
          <w:bCs/>
          <w:sz w:val="28"/>
          <w:szCs w:val="28"/>
        </w:rPr>
        <w:t>Pośród narodów głoście chwałę Pan</w:t>
      </w:r>
      <w:r>
        <w:rPr>
          <w:b/>
          <w:bCs/>
          <w:sz w:val="28"/>
          <w:szCs w:val="28"/>
        </w:rPr>
        <w:t>a.</w:t>
      </w:r>
    </w:p>
    <w:p w:rsidR="00000000" w:rsidRDefault="0065730E">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rPr>
      </w:pPr>
      <w:r>
        <w:rPr>
          <w:rFonts w:cs="Times New Roman"/>
          <w:b/>
          <w:bCs/>
          <w:color w:val="000000"/>
          <w:sz w:val="28"/>
          <w:szCs w:val="28"/>
        </w:rPr>
        <w:lastRenderedPageBreak/>
        <w:t>DRUGIE CZYTANIE</w:t>
      </w:r>
      <w:r>
        <w:rPr>
          <w:rFonts w:cs="Times New Roman"/>
          <w:b/>
          <w:bCs/>
          <w:color w:val="000000"/>
          <w:sz w:val="28"/>
          <w:szCs w:val="28"/>
        </w:rPr>
        <w:tab/>
        <w:t xml:space="preserve">  </w:t>
      </w:r>
      <w:r>
        <w:rPr>
          <w:rFonts w:cs="Times New Roman"/>
          <w:color w:val="000000"/>
          <w:sz w:val="28"/>
          <w:szCs w:val="28"/>
        </w:rPr>
        <w:t xml:space="preserve"> </w:t>
      </w:r>
      <w:r>
        <w:rPr>
          <w:rFonts w:cs="Times New Roman"/>
          <w:b/>
          <w:bCs/>
          <w:color w:val="000000"/>
          <w:sz w:val="28"/>
          <w:szCs w:val="28"/>
        </w:rPr>
        <w:t>1 Kor 12, 4-11 Różne dary Ducha Świętego</w:t>
      </w:r>
    </w:p>
    <w:p w:rsidR="00000000" w:rsidRDefault="0065730E">
      <w:pPr>
        <w:pStyle w:val="Brdtekst"/>
        <w:pBdr>
          <w:top w:val="none" w:sz="0" w:space="0" w:color="000000"/>
          <w:left w:val="none" w:sz="0" w:space="0" w:color="000000"/>
          <w:bottom w:val="none" w:sz="0" w:space="0" w:color="000000"/>
          <w:right w:val="none" w:sz="0" w:space="0" w:color="000000"/>
        </w:pBdr>
        <w:spacing w:before="225" w:after="225" w:line="255" w:lineRule="atLeast"/>
        <w:rPr>
          <w:rFonts w:eastAsia="Times New Roman" w:cs="Times New Roman"/>
          <w:color w:val="000000"/>
          <w:sz w:val="28"/>
          <w:szCs w:val="28"/>
        </w:rPr>
      </w:pPr>
      <w:r>
        <w:rPr>
          <w:rFonts w:cs="Times New Roman"/>
          <w:b/>
          <w:bCs/>
          <w:color w:val="000000"/>
          <w:sz w:val="28"/>
          <w:szCs w:val="28"/>
        </w:rPr>
        <w:t>Czytanie z Pierwszego Listu świętego Pawła Apostoła do Koryntian</w:t>
      </w:r>
    </w:p>
    <w:p w:rsidR="00000000" w:rsidRDefault="0065730E">
      <w:pPr>
        <w:pStyle w:val="Brdtekst"/>
        <w:pBdr>
          <w:top w:val="none" w:sz="0" w:space="0" w:color="000000"/>
          <w:left w:val="none" w:sz="0" w:space="0" w:color="000000"/>
          <w:bottom w:val="none" w:sz="0" w:space="0" w:color="000000"/>
          <w:right w:val="none" w:sz="0" w:space="0" w:color="000000"/>
        </w:pBdr>
        <w:spacing w:before="225" w:after="225" w:line="255" w:lineRule="atLeast"/>
      </w:pPr>
      <w:r>
        <w:rPr>
          <w:rFonts w:eastAsia="Times New Roman" w:cs="Times New Roman"/>
          <w:color w:val="000000"/>
          <w:sz w:val="28"/>
          <w:szCs w:val="28"/>
        </w:rPr>
        <w:t xml:space="preserve"> </w:t>
      </w:r>
      <w:r>
        <w:rPr>
          <w:rFonts w:eastAsia="Times New Roman" w:cs="Times New Roman"/>
          <w:color w:val="000000"/>
          <w:sz w:val="28"/>
          <w:szCs w:val="28"/>
        </w:rPr>
        <w:t xml:space="preserve">Bracia:  </w:t>
      </w:r>
      <w:r>
        <w:rPr>
          <w:sz w:val="28"/>
          <w:szCs w:val="28"/>
        </w:rPr>
        <w:t>Różne są dary łaski, lecz ten sam Duch; różne też są rodzaje posługiwania, ale jeden Pan; różne są wreszcie działania,</w:t>
      </w:r>
      <w:r>
        <w:rPr>
          <w:sz w:val="28"/>
          <w:szCs w:val="28"/>
        </w:rPr>
        <w:t xml:space="preserve"> lecz ten sam Bóg, sprawca wszystkiego we wszystkim.  Wszystkim zaś objawia się Duch dla wspólnego dobra. Jednemu dany jest przez Ducha dar mądrości słowa, drugiemu umiejętność poznawania według tego samego Ducha, innemu jeszcze dar wiary w tymże Duchu, in</w:t>
      </w:r>
      <w:r>
        <w:rPr>
          <w:sz w:val="28"/>
          <w:szCs w:val="28"/>
        </w:rPr>
        <w:t xml:space="preserve">nemu łaska uzdrawiania przez tego samego Ducha, innemu dar czynienia cudów, innemu proroctwo, innemu rozpoznawanie duchów, innemu dar języków i wreszcie innemu łaska tłumaczenia języków.  </w:t>
      </w:r>
      <w:r>
        <w:rPr>
          <w:rFonts w:eastAsia="Times New Roman" w:cs="Times New Roman"/>
          <w:color w:val="000000"/>
          <w:sz w:val="28"/>
          <w:szCs w:val="28"/>
        </w:rPr>
        <w:t>Wszystko zaś sprawia jeden i ten sam Duch, udzielając każdemu tak, j</w:t>
      </w:r>
      <w:r>
        <w:rPr>
          <w:rFonts w:eastAsia="Times New Roman" w:cs="Times New Roman"/>
          <w:color w:val="000000"/>
          <w:sz w:val="28"/>
          <w:szCs w:val="28"/>
        </w:rPr>
        <w:t>ak chce.</w:t>
      </w:r>
      <w:r>
        <w:rPr>
          <w:rFonts w:eastAsia="Times New Roman" w:cs="Times New Roman"/>
          <w:color w:val="000000"/>
          <w:sz w:val="28"/>
          <w:szCs w:val="28"/>
        </w:rPr>
        <w:t xml:space="preserve"> </w:t>
      </w:r>
      <w:r>
        <w:rPr>
          <w:rFonts w:cs="Times New Roman"/>
          <w:b/>
          <w:bCs/>
          <w:color w:val="000000"/>
          <w:sz w:val="28"/>
          <w:szCs w:val="28"/>
        </w:rPr>
        <w:t>Oto słowo Boże.</w:t>
      </w:r>
    </w:p>
    <w:p w:rsidR="00000000" w:rsidRDefault="0065730E"/>
    <w:p w:rsidR="00000000" w:rsidRDefault="0065730E">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rPr>
      </w:pPr>
      <w:r>
        <w:rPr>
          <w:rFonts w:cs="Times New Roman"/>
          <w:b/>
          <w:bCs/>
          <w:color w:val="000000"/>
          <w:sz w:val="28"/>
          <w:szCs w:val="28"/>
        </w:rPr>
        <w:t xml:space="preserve">ŚPIEW PRZED EWANGELIĄ  </w:t>
      </w:r>
      <w:r>
        <w:rPr>
          <w:rFonts w:cs="Times New Roman"/>
          <w:b/>
          <w:bCs/>
          <w:color w:val="000000"/>
          <w:sz w:val="28"/>
          <w:szCs w:val="28"/>
        </w:rPr>
        <w:tab/>
      </w:r>
      <w:r>
        <w:rPr>
          <w:rFonts w:cs="Times New Roman"/>
          <w:b/>
          <w:bCs/>
          <w:color w:val="000000"/>
          <w:sz w:val="28"/>
          <w:szCs w:val="28"/>
        </w:rPr>
        <w:t>2 Tes 2, 14</w:t>
      </w:r>
    </w:p>
    <w:p w:rsidR="00000000" w:rsidRDefault="0065730E">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rPr>
      </w:pPr>
      <w:r>
        <w:rPr>
          <w:rFonts w:cs="Times New Roman"/>
          <w:b/>
          <w:bCs/>
          <w:color w:val="000000"/>
          <w:sz w:val="28"/>
          <w:szCs w:val="28"/>
        </w:rPr>
        <w:t xml:space="preserve">Alleluja, alleluja, alleluja                                                                                                         </w:t>
      </w:r>
      <w:r>
        <w:rPr>
          <w:rFonts w:cs="Times New Roman"/>
          <w:color w:val="000000"/>
          <w:sz w:val="28"/>
          <w:szCs w:val="28"/>
        </w:rPr>
        <w:t xml:space="preserve"> </w:t>
      </w:r>
      <w:r>
        <w:rPr>
          <w:rFonts w:cs="Times New Roman"/>
          <w:color w:val="000000"/>
          <w:sz w:val="28"/>
          <w:szCs w:val="28"/>
        </w:rPr>
        <w:t>Bóg wezwał nas przez Ewangelię, abyśmy dostąpili chwały nasz</w:t>
      </w:r>
      <w:r>
        <w:rPr>
          <w:rFonts w:cs="Times New Roman"/>
          <w:color w:val="000000"/>
          <w:sz w:val="28"/>
          <w:szCs w:val="28"/>
        </w:rPr>
        <w:t>ego Pana, Jezusa Chrystusa.</w:t>
      </w:r>
      <w:r>
        <w:rPr>
          <w:rFonts w:cs="Times New Roman"/>
          <w:color w:val="000000"/>
          <w:sz w:val="28"/>
          <w:szCs w:val="28"/>
        </w:rPr>
        <w:t xml:space="preserve">                           </w:t>
      </w:r>
      <w:r>
        <w:rPr>
          <w:rFonts w:cs="Times New Roman"/>
          <w:bCs/>
          <w:color w:val="000000"/>
          <w:sz w:val="28"/>
          <w:szCs w:val="28"/>
          <w:lang w:val="pl-PL"/>
        </w:rPr>
        <w:t xml:space="preserve">                                                                        </w:t>
      </w:r>
      <w:r>
        <w:rPr>
          <w:rFonts w:cs="Times New Roman"/>
          <w:b/>
          <w:bCs/>
          <w:color w:val="000000"/>
          <w:sz w:val="28"/>
          <w:szCs w:val="28"/>
        </w:rPr>
        <w:t>Alleluja, alleluja, alleluja</w:t>
      </w:r>
    </w:p>
    <w:p w:rsidR="00000000" w:rsidRDefault="0065730E">
      <w:pPr>
        <w:pStyle w:val="Brdtekst"/>
        <w:pBdr>
          <w:top w:val="none" w:sz="0" w:space="0" w:color="000000"/>
          <w:left w:val="none" w:sz="0" w:space="0" w:color="000000"/>
          <w:bottom w:val="none" w:sz="0" w:space="0" w:color="000000"/>
          <w:right w:val="none" w:sz="0" w:space="0" w:color="000000"/>
        </w:pBdr>
        <w:spacing w:before="225" w:after="225" w:line="255" w:lineRule="atLeast"/>
        <w:rPr>
          <w:sz w:val="28"/>
          <w:szCs w:val="28"/>
        </w:rPr>
      </w:pPr>
      <w:r>
        <w:rPr>
          <w:rFonts w:cs="Times New Roman"/>
          <w:b/>
          <w:bCs/>
          <w:color w:val="000000"/>
          <w:sz w:val="28"/>
          <w:szCs w:val="28"/>
        </w:rPr>
        <w:t xml:space="preserve">EWANGELIA </w:t>
      </w:r>
      <w:r>
        <w:rPr>
          <w:rStyle w:val="Hyperkobling"/>
          <w:rFonts w:cs="Times New Roman"/>
          <w:b/>
          <w:bCs/>
          <w:color w:val="000000"/>
          <w:sz w:val="28"/>
          <w:szCs w:val="28"/>
          <w:u w:val="none"/>
        </w:rPr>
        <w:t xml:space="preserve">  </w:t>
      </w:r>
      <w:r>
        <w:rPr>
          <w:rStyle w:val="Hyperkobling"/>
          <w:rFonts w:cs="Times New Roman"/>
          <w:b/>
          <w:bCs/>
          <w:color w:val="000000"/>
          <w:sz w:val="28"/>
          <w:szCs w:val="28"/>
          <w:u w:val="none"/>
        </w:rPr>
        <w:t>J 2, 1-12 Pierwszy cud Jezusa w Kanie Galilejskiej</w:t>
      </w:r>
      <w:r>
        <w:rPr>
          <w:rStyle w:val="Hyperkobling"/>
          <w:rFonts w:cs="Times New Roman"/>
          <w:b/>
          <w:bCs/>
          <w:color w:val="000000"/>
          <w:sz w:val="28"/>
          <w:szCs w:val="28"/>
          <w:u w:val="none"/>
          <w:lang w:val="pl-PL"/>
        </w:rPr>
        <w:t xml:space="preserve">                                  Słowa</w:t>
      </w:r>
      <w:r>
        <w:rPr>
          <w:rStyle w:val="Hyperkobling"/>
          <w:rFonts w:cs="Times New Roman"/>
          <w:b/>
          <w:bCs/>
          <w:color w:val="000000"/>
          <w:sz w:val="28"/>
          <w:szCs w:val="28"/>
          <w:u w:val="none"/>
          <w:lang w:val="pl-PL"/>
        </w:rPr>
        <w:t xml:space="preserve"> Ewangelii według świętego </w:t>
      </w:r>
      <w:r>
        <w:rPr>
          <w:rStyle w:val="Hyperkobling"/>
          <w:rFonts w:cs="Times New Roman"/>
          <w:b/>
          <w:bCs/>
          <w:color w:val="000000"/>
          <w:sz w:val="28"/>
          <w:szCs w:val="28"/>
          <w:u w:val="none"/>
          <w:lang w:val="pl-PL"/>
        </w:rPr>
        <w:t xml:space="preserve"> Jana</w:t>
      </w:r>
    </w:p>
    <w:p w:rsidR="00000000" w:rsidRDefault="0065730E">
      <w:pPr>
        <w:rPr>
          <w:b/>
          <w:bCs/>
          <w:sz w:val="28"/>
          <w:szCs w:val="28"/>
        </w:rPr>
      </w:pPr>
      <w:r>
        <w:rPr>
          <w:sz w:val="28"/>
          <w:szCs w:val="28"/>
        </w:rPr>
        <w:t>W Kanie Galilejskiej odbywało się wesele i była tam Matka Jezusa. Zaproszono na to wesele także Jezusa i Jego uczniów.  A kiedy zabrakło wina, Matka Jezusa mówi do Niego: «Nie mają już wina». Jezus Jej odpowiedział: «Czyż t</w:t>
      </w:r>
      <w:r>
        <w:rPr>
          <w:sz w:val="28"/>
          <w:szCs w:val="28"/>
        </w:rPr>
        <w:t>o moja lub Twoja sprawa, Niewiasto? Czyż jeszcze nie nadeszła godzina moja?» Wtedy Matka Jego powiedziała do sług: «Zróbcie wszystko, cokolwiek wam powie».  Stało zaś tam sześć stągwi kamiennych przeznaczonych do żydowskich oczyszczeń, z których każda mogł</w:t>
      </w:r>
      <w:r>
        <w:rPr>
          <w:sz w:val="28"/>
          <w:szCs w:val="28"/>
        </w:rPr>
        <w:t>a pomieścić dwie lub trzy miary. Rzekł do nich Jezus: «Napełnijcie stągwie wodą». I napełnili je aż po brzegi. Potem do nich powiedział: «Zaczerpnijcie teraz i zanieście staroście weselnemu». Oni zaś zanieśli.  A gdy starosta weselny skosztował wody, która</w:t>
      </w:r>
      <w:r>
        <w:rPr>
          <w:sz w:val="28"/>
          <w:szCs w:val="28"/>
        </w:rPr>
        <w:t xml:space="preserve"> stała się winem – nie wiedział bowiem, skąd ono pochodzi, ale słudzy, którzy czerpali wodę, wiedzieli – przywołał pana młodego i powiedział do niego: «Każdy człowiek stawia najpierw dobre wino, a gdy się napiją, wówczas gorsze. Ty zachowałeś dobre wino aż</w:t>
      </w:r>
      <w:r>
        <w:rPr>
          <w:sz w:val="28"/>
          <w:szCs w:val="28"/>
        </w:rPr>
        <w:t xml:space="preserve"> do tej pory».  Taki to początek znaków uczynił Jezus w Kanie Galilejskiej. Objawił swoją chwałę i uwierzyli w Niego Jego uczniowie.  </w:t>
      </w:r>
      <w:r>
        <w:rPr>
          <w:rFonts w:eastAsia="Times New Roman" w:cs="Times New Roman"/>
          <w:bCs/>
          <w:color w:val="000000"/>
          <w:sz w:val="28"/>
          <w:szCs w:val="28"/>
          <w:lang w:val="pl-PL"/>
        </w:rPr>
        <w:t>Następnie On, Jego Matka, bracia i uczniowie Jego udali się do Kafarnaum, gdzie pozostali kilka dni.</w:t>
      </w:r>
      <w:r>
        <w:rPr>
          <w:rFonts w:eastAsia="Times New Roman" w:cs="Times New Roman"/>
          <w:bCs/>
          <w:color w:val="000000"/>
          <w:sz w:val="28"/>
          <w:szCs w:val="28"/>
          <w:lang w:val="pl-PL"/>
        </w:rPr>
        <w:t xml:space="preserve">  </w:t>
      </w:r>
      <w:r>
        <w:rPr>
          <w:rFonts w:cs="Times New Roman"/>
          <w:b/>
          <w:bCs/>
          <w:color w:val="000000"/>
          <w:sz w:val="28"/>
          <w:szCs w:val="28"/>
          <w:lang w:val="pl-PL"/>
        </w:rPr>
        <w:t>Oto słowo Pańskie.</w:t>
      </w:r>
    </w:p>
    <w:p w:rsidR="00000000" w:rsidRDefault="0065730E">
      <w:pPr>
        <w:rPr>
          <w:b/>
          <w:bCs/>
          <w:sz w:val="28"/>
          <w:szCs w:val="28"/>
        </w:rPr>
      </w:pPr>
    </w:p>
    <w:p w:rsidR="00000000" w:rsidRDefault="0065730E">
      <w:pPr>
        <w:rPr>
          <w:b/>
          <w:bCs/>
          <w:sz w:val="28"/>
          <w:szCs w:val="28"/>
        </w:rPr>
      </w:pPr>
    </w:p>
    <w:p w:rsidR="00000000" w:rsidRDefault="0065730E">
      <w:pPr>
        <w:rPr>
          <w:sz w:val="28"/>
          <w:szCs w:val="28"/>
        </w:rPr>
      </w:pPr>
    </w:p>
    <w:p w:rsidR="00000000" w:rsidRDefault="0065730E">
      <w:pPr>
        <w:rPr>
          <w:rFonts w:cs="Times New Roman"/>
          <w:b/>
          <w:bCs/>
          <w:sz w:val="28"/>
          <w:szCs w:val="28"/>
        </w:rPr>
      </w:pPr>
    </w:p>
    <w:p w:rsidR="00000000" w:rsidRDefault="0065730E">
      <w:pPr>
        <w:pStyle w:val="Brdtekst"/>
        <w:pBdr>
          <w:top w:val="none" w:sz="0" w:space="0" w:color="000000"/>
          <w:left w:val="none" w:sz="0" w:space="0" w:color="000000"/>
          <w:bottom w:val="none" w:sz="0" w:space="0" w:color="000000"/>
          <w:right w:val="none" w:sz="0" w:space="0" w:color="000000"/>
        </w:pBdr>
        <w:spacing w:before="225" w:after="225" w:line="255" w:lineRule="atLeast"/>
        <w:rPr>
          <w:sz w:val="28"/>
          <w:szCs w:val="28"/>
        </w:rPr>
      </w:pPr>
      <w:r>
        <w:rPr>
          <w:rFonts w:cs="Times New Roman"/>
          <w:bCs/>
          <w:color w:val="000000"/>
          <w:sz w:val="28"/>
          <w:szCs w:val="28"/>
          <w:lang w:val="pl-PL"/>
        </w:rPr>
        <w:t xml:space="preserve">Zapraszamy na parafialną stronę internetową: </w:t>
      </w:r>
      <w:hyperlink r:id="rId7" w:history="1">
        <w:r>
          <w:rPr>
            <w:rStyle w:val="Hyperkobling"/>
            <w:rFonts w:cs="Times New Roman"/>
            <w:b/>
            <w:bCs/>
            <w:color w:val="000000"/>
            <w:sz w:val="28"/>
            <w:szCs w:val="28"/>
          </w:rPr>
          <w:t>http://fredrikstad.katolsk.no</w:t>
        </w:r>
      </w:hyperlink>
    </w:p>
    <w:p w:rsidR="0065730E" w:rsidRDefault="0065730E"/>
    <w:sectPr w:rsidR="0065730E">
      <w:footerReference w:type="default" r:id="rId8"/>
      <w:footerReference w:type="first" r:id="rId9"/>
      <w:pgSz w:w="11906" w:h="16838"/>
      <w:pgMar w:top="541" w:right="569" w:bottom="1045" w:left="81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30E" w:rsidRDefault="0065730E">
      <w:r>
        <w:separator/>
      </w:r>
    </w:p>
  </w:endnote>
  <w:endnote w:type="continuationSeparator" w:id="0">
    <w:p w:rsidR="0065730E" w:rsidRDefault="0065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730E">
    <w:pPr>
      <w:pStyle w:val="Bunntekst"/>
    </w:pPr>
  </w:p>
  <w:p w:rsidR="00000000" w:rsidRDefault="0065730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73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30E" w:rsidRDefault="0065730E">
      <w:r>
        <w:separator/>
      </w:r>
    </w:p>
  </w:footnote>
  <w:footnote w:type="continuationSeparator" w:id="0">
    <w:p w:rsidR="0065730E" w:rsidRDefault="00657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98"/>
    <w:rsid w:val="0065730E"/>
    <w:rsid w:val="00E00398"/>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05ED1A"/>
  <w15:chartTrackingRefBased/>
  <w15:docId w15:val="{CD9D836D-0C64-45CB-BD21-9B16C765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1"/>
      </w:numPr>
      <w:outlineLvl w:val="0"/>
    </w:pPr>
    <w:rPr>
      <w:rFonts w:ascii="Liberation Serif" w:eastAsia="SimSun" w:hAnsi="Liberation Serif"/>
      <w:b/>
      <w:bCs/>
      <w:sz w:val="48"/>
      <w:szCs w:val="48"/>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qFormat/>
    <w:rPr>
      <w:b/>
      <w:bCs/>
    </w:rPr>
  </w:style>
  <w:style w:type="character" w:styleId="Hyperkobling">
    <w:name w:val="Hyperlink"/>
    <w:rPr>
      <w:color w:val="000080"/>
      <w:u w:val="single"/>
      <w:lang/>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edrikstad.katol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3742</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2014-11-19T12:34:00Z</cp:lastPrinted>
  <dcterms:created xsi:type="dcterms:W3CDTF">2018-12-28T10:06:00Z</dcterms:created>
  <dcterms:modified xsi:type="dcterms:W3CDTF">2018-12-28T10:06:00Z</dcterms:modified>
</cp:coreProperties>
</file>