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8F2A6" w14:textId="77777777" w:rsidR="00E8355E" w:rsidRDefault="00D80741">
      <w:pPr>
        <w:jc w:val="center"/>
        <w:rPr>
          <w:rFonts w:ascii="Comic Sans MS" w:hAnsi="Comic Sans MS" w:cs="Comic Sans MS"/>
          <w:sz w:val="30"/>
          <w:szCs w:val="30"/>
          <w:lang w:val="pl-PL"/>
        </w:rPr>
      </w:pPr>
      <w:r>
        <w:rPr>
          <w:rFonts w:ascii="Comic Sans MS" w:eastAsia="Comic Sans MS" w:hAnsi="Comic Sans MS" w:cs="Comic Sans MS"/>
          <w:b/>
          <w:sz w:val="30"/>
          <w:szCs w:val="30"/>
          <w:lang w:val="pl-PL"/>
        </w:rPr>
        <w:t xml:space="preserve">  </w:t>
      </w:r>
      <w:r w:rsidR="003E361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407B2" wp14:editId="2368124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7DDE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04A18D12" w14:textId="77777777" w:rsidR="00E8355E" w:rsidRDefault="00D80741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>
        <w:rPr>
          <w:rFonts w:ascii="Comic Sans MS" w:hAnsi="Comic Sans MS" w:cs="Comic Sans MS"/>
          <w:sz w:val="30"/>
          <w:szCs w:val="30"/>
          <w:lang w:val="pl-PL"/>
        </w:rPr>
        <w:t>P</w:t>
      </w:r>
      <w:r w:rsidR="003E361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1123D" wp14:editId="5A75AB10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E94A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14:paraId="44AD98F2" w14:textId="0EB6034C" w:rsidR="00E8355E" w:rsidRPr="00F67619" w:rsidRDefault="00D80741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2. søndag i fasten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Druga Niedziela Wielkiego Postu Rok B</w:t>
      </w:r>
      <w:r w:rsidR="003E361D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6F307D25" wp14:editId="323DE9B5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B9E53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52D15899" w14:textId="77777777" w:rsidR="00E8355E" w:rsidRDefault="00D80741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Rdz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22, 1-2. 9-13. 15-18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Ofiara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Abrahama</w:t>
      </w:r>
      <w:proofErr w:type="spellEnd"/>
    </w:p>
    <w:p w14:paraId="4440D9DF" w14:textId="77777777" w:rsidR="00E8355E" w:rsidRDefault="00D80741">
      <w:proofErr w:type="spellStart"/>
      <w:r>
        <w:rPr>
          <w:rFonts w:cs="Times New Roman"/>
          <w:b/>
          <w:bCs/>
          <w:color w:val="000000"/>
          <w:sz w:val="28"/>
          <w:szCs w:val="28"/>
        </w:rPr>
        <w:t>Czytanie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z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Księgi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Rodzaju</w:t>
      </w:r>
      <w:proofErr w:type="spellEnd"/>
    </w:p>
    <w:p w14:paraId="06F31642" w14:textId="77777777" w:rsidR="00E8355E" w:rsidRDefault="00E8355E"/>
    <w:p w14:paraId="36A99813" w14:textId="77777777" w:rsidR="00E8355E" w:rsidRPr="003E361D" w:rsidRDefault="00D80741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Bóg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wystawił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Abrahama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próbę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Rzekł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Abrahamie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!» 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odpowiedział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Oto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jestem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powiedział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Weź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twego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syna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jedynego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miłujesz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Izaaka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idź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kraju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Moria i tam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złóż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ofierze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jednym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pagórków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jaki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wskażę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przyszedł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miejsce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które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Bóg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wskazał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Abraham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zbudował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tam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ołtarz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ułożył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drwa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związawszy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syna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swego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Izaaka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położył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tych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drwach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ołtarzu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Potem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Abraham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sięgnął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ręką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nóż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aby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zabić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swego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syna. Ale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wtedy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anioł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Pana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zawołał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nieba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rzekł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Abrahamie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Abrahamie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!» 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rzekł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Oto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jestem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Powiedział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podnoś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ręki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chłopca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czyń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złego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Teraz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poznałem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boisz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Boga, bo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odmówiłeś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Mi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nawet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swego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jedynego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syna». Abraham,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obejrzawszy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poza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siebie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spostrzegł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barana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uwikłanego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zaroślach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Poszedł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więc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wziął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barana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złożył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ofierze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całopalnej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zamiast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swego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syna. Po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czym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anioł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Pana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przemówił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głośno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nieba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Abrahama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raz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drugi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Przysięgam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siebie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mówi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Pan,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ponieważ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uczyniłeś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to 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szczędziłeś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syna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twego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jedynego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błogosławił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dam ci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potomstwo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tak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liczne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jak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gwiazdy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i jak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ziarnka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piasku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wybrzeżu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morza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potomkowie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twoi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zdobędą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warownie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twych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nieprzyjaciół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Wszystkie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ludy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ziemi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będą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sobie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życzyć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szczęścia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wzór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twego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potomstwa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dlatego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że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usłuchałeś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mego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rozkazu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  <w:r w:rsidRPr="003E361D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3E361D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3E361D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3E361D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233BF04A" w14:textId="77777777" w:rsidR="00E8355E" w:rsidRPr="003E361D" w:rsidRDefault="00D8074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  <w:lang w:val="en-US"/>
        </w:rPr>
      </w:pP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PSALM RESPONSORYJNY</w:t>
      </w:r>
      <w:r w:rsidRPr="003E361D">
        <w:rPr>
          <w:rFonts w:cs="Times New Roman"/>
          <w:color w:val="000000"/>
          <w:sz w:val="28"/>
          <w:szCs w:val="28"/>
          <w:lang w:val="en-US"/>
        </w:rPr>
        <w:tab/>
        <w:t xml:space="preserve">     </w:t>
      </w: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Ps 116B (115), 10 i 15. 16-17. 18-19 (R.: Ps 116 (114), 9)</w:t>
      </w:r>
    </w:p>
    <w:p w14:paraId="4D7E0320" w14:textId="77777777" w:rsidR="00E8355E" w:rsidRPr="003E361D" w:rsidRDefault="00D8074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proofErr w:type="spellStart"/>
      <w:r w:rsidRPr="003E361D">
        <w:rPr>
          <w:rFonts w:cs="Times New Roman"/>
          <w:b/>
          <w:color w:val="000000"/>
          <w:sz w:val="28"/>
          <w:szCs w:val="28"/>
          <w:lang w:val="en-US"/>
        </w:rPr>
        <w:t>Refren</w:t>
      </w:r>
      <w:proofErr w:type="spellEnd"/>
      <w:r w:rsidRPr="003E361D">
        <w:rPr>
          <w:rFonts w:cs="Times New Roman"/>
          <w:b/>
          <w:color w:val="000000"/>
          <w:sz w:val="28"/>
          <w:szCs w:val="28"/>
          <w:lang w:val="en-US"/>
        </w:rPr>
        <w:t>:</w:t>
      </w: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W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krainie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życia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będę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widział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Boga.        </w:t>
      </w:r>
    </w:p>
    <w:p w14:paraId="764ABDF6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b/>
          <w:bCs/>
          <w:sz w:val="28"/>
          <w:szCs w:val="28"/>
          <w:lang w:val="en-US"/>
        </w:rPr>
        <w:t xml:space="preserve">W </w:t>
      </w:r>
      <w:proofErr w:type="spellStart"/>
      <w:r w:rsidRPr="003E361D">
        <w:rPr>
          <w:b/>
          <w:bCs/>
          <w:sz w:val="28"/>
          <w:szCs w:val="28"/>
          <w:lang w:val="en-US"/>
        </w:rPr>
        <w:t>krainie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życia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będę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widział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Boga.</w:t>
      </w:r>
    </w:p>
    <w:p w14:paraId="2C667051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sz w:val="28"/>
          <w:szCs w:val="28"/>
          <w:lang w:val="en-US"/>
        </w:rPr>
        <w:t xml:space="preserve">Nawet </w:t>
      </w:r>
      <w:proofErr w:type="spellStart"/>
      <w:r w:rsidRPr="003E361D">
        <w:rPr>
          <w:sz w:val="28"/>
          <w:szCs w:val="28"/>
          <w:lang w:val="en-US"/>
        </w:rPr>
        <w:t>wtedy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ufałem</w:t>
      </w:r>
      <w:proofErr w:type="spellEnd"/>
      <w:r w:rsidRPr="003E361D">
        <w:rPr>
          <w:sz w:val="28"/>
          <w:szCs w:val="28"/>
          <w:lang w:val="en-US"/>
        </w:rPr>
        <w:t xml:space="preserve">, </w:t>
      </w:r>
      <w:proofErr w:type="spellStart"/>
      <w:r w:rsidRPr="003E361D">
        <w:rPr>
          <w:sz w:val="28"/>
          <w:szCs w:val="28"/>
          <w:lang w:val="en-US"/>
        </w:rPr>
        <w:t>gdy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mówiłem</w:t>
      </w:r>
      <w:proofErr w:type="spellEnd"/>
      <w:r w:rsidRPr="003E361D">
        <w:rPr>
          <w:sz w:val="28"/>
          <w:szCs w:val="28"/>
          <w:lang w:val="en-US"/>
        </w:rPr>
        <w:t xml:space="preserve">: * </w:t>
      </w:r>
    </w:p>
    <w:p w14:paraId="70EFA745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sz w:val="28"/>
          <w:szCs w:val="28"/>
          <w:lang w:val="en-US"/>
        </w:rPr>
        <w:t>«</w:t>
      </w:r>
      <w:proofErr w:type="spellStart"/>
      <w:r w:rsidRPr="003E361D">
        <w:rPr>
          <w:sz w:val="28"/>
          <w:szCs w:val="28"/>
          <w:lang w:val="en-US"/>
        </w:rPr>
        <w:t>Jestem</w:t>
      </w:r>
      <w:proofErr w:type="spellEnd"/>
      <w:r w:rsidRPr="003E361D">
        <w:rPr>
          <w:sz w:val="28"/>
          <w:szCs w:val="28"/>
          <w:lang w:val="en-US"/>
        </w:rPr>
        <w:t xml:space="preserve"> w </w:t>
      </w:r>
      <w:proofErr w:type="spellStart"/>
      <w:r w:rsidRPr="003E361D">
        <w:rPr>
          <w:sz w:val="28"/>
          <w:szCs w:val="28"/>
          <w:lang w:val="en-US"/>
        </w:rPr>
        <w:t>wielkim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ucisku</w:t>
      </w:r>
      <w:proofErr w:type="spellEnd"/>
      <w:r w:rsidRPr="003E361D">
        <w:rPr>
          <w:sz w:val="28"/>
          <w:szCs w:val="28"/>
          <w:lang w:val="en-US"/>
        </w:rPr>
        <w:t xml:space="preserve">». </w:t>
      </w:r>
    </w:p>
    <w:p w14:paraId="34F0E5B9" w14:textId="77777777" w:rsidR="00E8355E" w:rsidRPr="003E361D" w:rsidRDefault="00D80741">
      <w:pPr>
        <w:rPr>
          <w:sz w:val="28"/>
          <w:szCs w:val="28"/>
          <w:lang w:val="en-US"/>
        </w:rPr>
      </w:pPr>
      <w:proofErr w:type="spellStart"/>
      <w:r w:rsidRPr="003E361D">
        <w:rPr>
          <w:sz w:val="28"/>
          <w:szCs w:val="28"/>
          <w:lang w:val="en-US"/>
        </w:rPr>
        <w:t>Cenna</w:t>
      </w:r>
      <w:proofErr w:type="spellEnd"/>
      <w:r w:rsidRPr="003E361D">
        <w:rPr>
          <w:sz w:val="28"/>
          <w:szCs w:val="28"/>
          <w:lang w:val="en-US"/>
        </w:rPr>
        <w:t xml:space="preserve"> jest w </w:t>
      </w:r>
      <w:proofErr w:type="spellStart"/>
      <w:r w:rsidRPr="003E361D">
        <w:rPr>
          <w:sz w:val="28"/>
          <w:szCs w:val="28"/>
          <w:lang w:val="en-US"/>
        </w:rPr>
        <w:t>oczach</w:t>
      </w:r>
      <w:proofErr w:type="spellEnd"/>
      <w:r w:rsidRPr="003E361D">
        <w:rPr>
          <w:sz w:val="28"/>
          <w:szCs w:val="28"/>
          <w:lang w:val="en-US"/>
        </w:rPr>
        <w:t xml:space="preserve"> Pana * </w:t>
      </w:r>
    </w:p>
    <w:p w14:paraId="18A9B42A" w14:textId="77777777" w:rsidR="00E8355E" w:rsidRPr="003E361D" w:rsidRDefault="00D80741">
      <w:pPr>
        <w:rPr>
          <w:b/>
          <w:bCs/>
          <w:sz w:val="28"/>
          <w:szCs w:val="28"/>
          <w:lang w:val="en-US"/>
        </w:rPr>
      </w:pPr>
      <w:proofErr w:type="spellStart"/>
      <w:r w:rsidRPr="003E361D">
        <w:rPr>
          <w:sz w:val="28"/>
          <w:szCs w:val="28"/>
          <w:lang w:val="en-US"/>
        </w:rPr>
        <w:t>śmierć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świętych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Jego</w:t>
      </w:r>
      <w:proofErr w:type="spellEnd"/>
      <w:r w:rsidRPr="003E361D">
        <w:rPr>
          <w:sz w:val="28"/>
          <w:szCs w:val="28"/>
          <w:lang w:val="en-US"/>
        </w:rPr>
        <w:t>.</w:t>
      </w:r>
    </w:p>
    <w:p w14:paraId="41716D73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b/>
          <w:bCs/>
          <w:sz w:val="28"/>
          <w:szCs w:val="28"/>
          <w:lang w:val="en-US"/>
        </w:rPr>
        <w:t xml:space="preserve">W </w:t>
      </w:r>
      <w:proofErr w:type="spellStart"/>
      <w:r w:rsidRPr="003E361D">
        <w:rPr>
          <w:b/>
          <w:bCs/>
          <w:sz w:val="28"/>
          <w:szCs w:val="28"/>
          <w:lang w:val="en-US"/>
        </w:rPr>
        <w:t>krainie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życia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będę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widział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Boga.</w:t>
      </w:r>
    </w:p>
    <w:p w14:paraId="3780A57A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sz w:val="28"/>
          <w:szCs w:val="28"/>
          <w:lang w:val="en-US"/>
        </w:rPr>
        <w:t xml:space="preserve">O Panie, </w:t>
      </w:r>
      <w:proofErr w:type="spellStart"/>
      <w:r w:rsidRPr="003E361D">
        <w:rPr>
          <w:sz w:val="28"/>
          <w:szCs w:val="28"/>
          <w:lang w:val="en-US"/>
        </w:rPr>
        <w:t>jestem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Twoim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sługą</w:t>
      </w:r>
      <w:proofErr w:type="spellEnd"/>
      <w:r w:rsidRPr="003E361D">
        <w:rPr>
          <w:sz w:val="28"/>
          <w:szCs w:val="28"/>
          <w:lang w:val="en-US"/>
        </w:rPr>
        <w:t xml:space="preserve">, * </w:t>
      </w:r>
    </w:p>
    <w:p w14:paraId="5D5904D9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sz w:val="28"/>
          <w:szCs w:val="28"/>
          <w:lang w:val="en-US"/>
        </w:rPr>
        <w:t xml:space="preserve">jam </w:t>
      </w:r>
      <w:proofErr w:type="spellStart"/>
      <w:r w:rsidRPr="003E361D">
        <w:rPr>
          <w:sz w:val="28"/>
          <w:szCs w:val="28"/>
          <w:lang w:val="en-US"/>
        </w:rPr>
        <w:t>sługa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Twój</w:t>
      </w:r>
      <w:proofErr w:type="spellEnd"/>
      <w:r w:rsidRPr="003E361D">
        <w:rPr>
          <w:sz w:val="28"/>
          <w:szCs w:val="28"/>
          <w:lang w:val="en-US"/>
        </w:rPr>
        <w:t xml:space="preserve">, syn </w:t>
      </w:r>
      <w:proofErr w:type="spellStart"/>
      <w:r w:rsidRPr="003E361D">
        <w:rPr>
          <w:sz w:val="28"/>
          <w:szCs w:val="28"/>
          <w:lang w:val="en-US"/>
        </w:rPr>
        <w:t>Twej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służebnicy</w:t>
      </w:r>
      <w:proofErr w:type="spellEnd"/>
      <w:r w:rsidRPr="003E361D">
        <w:rPr>
          <w:sz w:val="28"/>
          <w:szCs w:val="28"/>
          <w:lang w:val="en-US"/>
        </w:rPr>
        <w:t xml:space="preserve">. </w:t>
      </w:r>
    </w:p>
    <w:p w14:paraId="3B1BD645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sz w:val="28"/>
          <w:szCs w:val="28"/>
          <w:lang w:val="en-US"/>
        </w:rPr>
        <w:t xml:space="preserve">Ty </w:t>
      </w:r>
      <w:proofErr w:type="spellStart"/>
      <w:r w:rsidRPr="003E361D">
        <w:rPr>
          <w:sz w:val="28"/>
          <w:szCs w:val="28"/>
          <w:lang w:val="en-US"/>
        </w:rPr>
        <w:t>rozerwałeś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moje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kajdany</w:t>
      </w:r>
      <w:proofErr w:type="spellEnd"/>
      <w:r w:rsidRPr="003E361D">
        <w:rPr>
          <w:sz w:val="28"/>
          <w:szCs w:val="28"/>
          <w:lang w:val="en-US"/>
        </w:rPr>
        <w:t xml:space="preserve">, † </w:t>
      </w:r>
    </w:p>
    <w:p w14:paraId="35F7DBF3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sz w:val="28"/>
          <w:szCs w:val="28"/>
          <w:lang w:val="en-US"/>
        </w:rPr>
        <w:t xml:space="preserve">Tobie </w:t>
      </w:r>
      <w:proofErr w:type="spellStart"/>
      <w:r w:rsidRPr="003E361D">
        <w:rPr>
          <w:sz w:val="28"/>
          <w:szCs w:val="28"/>
          <w:lang w:val="en-US"/>
        </w:rPr>
        <w:t>złożę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ofiarę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pochwalną</w:t>
      </w:r>
      <w:proofErr w:type="spellEnd"/>
      <w:r w:rsidRPr="003E361D">
        <w:rPr>
          <w:sz w:val="28"/>
          <w:szCs w:val="28"/>
          <w:lang w:val="en-US"/>
        </w:rPr>
        <w:t xml:space="preserve"> * </w:t>
      </w:r>
    </w:p>
    <w:p w14:paraId="00BDCCAD" w14:textId="77777777" w:rsidR="00E8355E" w:rsidRPr="003E361D" w:rsidRDefault="00D80741">
      <w:pPr>
        <w:rPr>
          <w:b/>
          <w:bCs/>
          <w:sz w:val="28"/>
          <w:szCs w:val="28"/>
          <w:lang w:val="en-US"/>
        </w:rPr>
      </w:pPr>
      <w:r w:rsidRPr="003E361D">
        <w:rPr>
          <w:sz w:val="28"/>
          <w:szCs w:val="28"/>
          <w:lang w:val="en-US"/>
        </w:rPr>
        <w:t xml:space="preserve">i </w:t>
      </w:r>
      <w:proofErr w:type="spellStart"/>
      <w:r w:rsidRPr="003E361D">
        <w:rPr>
          <w:sz w:val="28"/>
          <w:szCs w:val="28"/>
          <w:lang w:val="en-US"/>
        </w:rPr>
        <w:t>wezwę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imienia</w:t>
      </w:r>
      <w:proofErr w:type="spellEnd"/>
      <w:r w:rsidRPr="003E361D">
        <w:rPr>
          <w:sz w:val="28"/>
          <w:szCs w:val="28"/>
          <w:lang w:val="en-US"/>
        </w:rPr>
        <w:t xml:space="preserve"> Pana.</w:t>
      </w:r>
    </w:p>
    <w:p w14:paraId="0C61C2B2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b/>
          <w:bCs/>
          <w:sz w:val="28"/>
          <w:szCs w:val="28"/>
          <w:lang w:val="en-US"/>
        </w:rPr>
        <w:t xml:space="preserve">W </w:t>
      </w:r>
      <w:proofErr w:type="spellStart"/>
      <w:r w:rsidRPr="003E361D">
        <w:rPr>
          <w:b/>
          <w:bCs/>
          <w:sz w:val="28"/>
          <w:szCs w:val="28"/>
          <w:lang w:val="en-US"/>
        </w:rPr>
        <w:t>krainie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życia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będę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widział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Boga.</w:t>
      </w:r>
    </w:p>
    <w:p w14:paraId="1D76E2D6" w14:textId="77777777" w:rsidR="00E8355E" w:rsidRPr="003E361D" w:rsidRDefault="00D80741">
      <w:pPr>
        <w:rPr>
          <w:sz w:val="28"/>
          <w:szCs w:val="28"/>
          <w:lang w:val="en-US"/>
        </w:rPr>
      </w:pPr>
      <w:proofErr w:type="spellStart"/>
      <w:r w:rsidRPr="003E361D">
        <w:rPr>
          <w:sz w:val="28"/>
          <w:szCs w:val="28"/>
          <w:lang w:val="en-US"/>
        </w:rPr>
        <w:t>Wypełnię</w:t>
      </w:r>
      <w:proofErr w:type="spellEnd"/>
      <w:r w:rsidRPr="003E361D">
        <w:rPr>
          <w:sz w:val="28"/>
          <w:szCs w:val="28"/>
          <w:lang w:val="en-US"/>
        </w:rPr>
        <w:t xml:space="preserve"> me </w:t>
      </w:r>
      <w:proofErr w:type="spellStart"/>
      <w:r w:rsidRPr="003E361D">
        <w:rPr>
          <w:sz w:val="28"/>
          <w:szCs w:val="28"/>
          <w:lang w:val="en-US"/>
        </w:rPr>
        <w:t>śluby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dla</w:t>
      </w:r>
      <w:proofErr w:type="spellEnd"/>
      <w:r w:rsidRPr="003E361D">
        <w:rPr>
          <w:sz w:val="28"/>
          <w:szCs w:val="28"/>
          <w:lang w:val="en-US"/>
        </w:rPr>
        <w:t xml:space="preserve"> Pana * </w:t>
      </w:r>
    </w:p>
    <w:p w14:paraId="74E8E53F" w14:textId="77777777" w:rsidR="00E8355E" w:rsidRPr="003E361D" w:rsidRDefault="00D80741">
      <w:pPr>
        <w:rPr>
          <w:sz w:val="28"/>
          <w:szCs w:val="28"/>
          <w:lang w:val="en-US"/>
        </w:rPr>
      </w:pPr>
      <w:proofErr w:type="spellStart"/>
      <w:r w:rsidRPr="003E361D">
        <w:rPr>
          <w:sz w:val="28"/>
          <w:szCs w:val="28"/>
          <w:lang w:val="en-US"/>
        </w:rPr>
        <w:t>przed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całym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Jego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ludem</w:t>
      </w:r>
      <w:proofErr w:type="spellEnd"/>
      <w:r w:rsidRPr="003E361D">
        <w:rPr>
          <w:sz w:val="28"/>
          <w:szCs w:val="28"/>
          <w:lang w:val="en-US"/>
        </w:rPr>
        <w:t xml:space="preserve">. </w:t>
      </w:r>
    </w:p>
    <w:p w14:paraId="25AF9E9B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sz w:val="28"/>
          <w:szCs w:val="28"/>
          <w:lang w:val="en-US"/>
        </w:rPr>
        <w:t xml:space="preserve">W </w:t>
      </w:r>
      <w:proofErr w:type="spellStart"/>
      <w:r w:rsidRPr="003E361D">
        <w:rPr>
          <w:sz w:val="28"/>
          <w:szCs w:val="28"/>
          <w:lang w:val="en-US"/>
        </w:rPr>
        <w:t>dziedzińcach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Pańskiego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domu</w:t>
      </w:r>
      <w:proofErr w:type="spellEnd"/>
      <w:r w:rsidRPr="003E361D">
        <w:rPr>
          <w:sz w:val="28"/>
          <w:szCs w:val="28"/>
          <w:lang w:val="en-US"/>
        </w:rPr>
        <w:t xml:space="preserve">, * </w:t>
      </w:r>
    </w:p>
    <w:p w14:paraId="5D647427" w14:textId="77777777" w:rsidR="00E8355E" w:rsidRPr="003E361D" w:rsidRDefault="00D80741">
      <w:pPr>
        <w:rPr>
          <w:b/>
          <w:bCs/>
          <w:sz w:val="28"/>
          <w:szCs w:val="28"/>
          <w:lang w:val="en-US"/>
        </w:rPr>
      </w:pPr>
      <w:proofErr w:type="spellStart"/>
      <w:r w:rsidRPr="003E361D">
        <w:rPr>
          <w:sz w:val="28"/>
          <w:szCs w:val="28"/>
          <w:lang w:val="en-US"/>
        </w:rPr>
        <w:t>pośrodku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ciebie</w:t>
      </w:r>
      <w:proofErr w:type="spellEnd"/>
      <w:r w:rsidRPr="003E361D">
        <w:rPr>
          <w:sz w:val="28"/>
          <w:szCs w:val="28"/>
          <w:lang w:val="en-US"/>
        </w:rPr>
        <w:t xml:space="preserve">, </w:t>
      </w:r>
      <w:proofErr w:type="spellStart"/>
      <w:r w:rsidRPr="003E361D">
        <w:rPr>
          <w:sz w:val="28"/>
          <w:szCs w:val="28"/>
          <w:lang w:val="en-US"/>
        </w:rPr>
        <w:t>Jeruzalem</w:t>
      </w:r>
      <w:proofErr w:type="spellEnd"/>
      <w:r w:rsidRPr="003E361D">
        <w:rPr>
          <w:sz w:val="28"/>
          <w:szCs w:val="28"/>
          <w:lang w:val="en-US"/>
        </w:rPr>
        <w:t>.</w:t>
      </w:r>
    </w:p>
    <w:p w14:paraId="71C8DFD2" w14:textId="77777777" w:rsidR="00E8355E" w:rsidRPr="003E361D" w:rsidRDefault="00D80741">
      <w:pPr>
        <w:rPr>
          <w:sz w:val="28"/>
          <w:szCs w:val="28"/>
          <w:lang w:val="en-US"/>
        </w:rPr>
      </w:pPr>
      <w:r w:rsidRPr="003E361D">
        <w:rPr>
          <w:b/>
          <w:bCs/>
          <w:sz w:val="28"/>
          <w:szCs w:val="28"/>
          <w:lang w:val="en-US"/>
        </w:rPr>
        <w:t xml:space="preserve">W </w:t>
      </w:r>
      <w:proofErr w:type="spellStart"/>
      <w:r w:rsidRPr="003E361D">
        <w:rPr>
          <w:b/>
          <w:bCs/>
          <w:sz w:val="28"/>
          <w:szCs w:val="28"/>
          <w:lang w:val="en-US"/>
        </w:rPr>
        <w:t>krainie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życia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będę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widział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Boga.</w:t>
      </w:r>
    </w:p>
    <w:p w14:paraId="423F6B75" w14:textId="77777777" w:rsidR="00E8355E" w:rsidRPr="003E361D" w:rsidRDefault="00E8355E">
      <w:pPr>
        <w:rPr>
          <w:sz w:val="28"/>
          <w:szCs w:val="28"/>
          <w:lang w:val="en-US"/>
        </w:rPr>
      </w:pPr>
    </w:p>
    <w:p w14:paraId="160A3E33" w14:textId="77777777" w:rsidR="00E8355E" w:rsidRPr="003E361D" w:rsidRDefault="00D8074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DRUGIE CZYTANIE</w:t>
      </w: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</w:t>
      </w:r>
      <w:r w:rsidRPr="003E361D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Rz 8, 31b-34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Bóg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nie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oszczędził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dla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nas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własnego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Syna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Czytanie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Listu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świętego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Pawła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Apostoła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do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Rzymian</w:t>
      </w:r>
      <w:proofErr w:type="spellEnd"/>
    </w:p>
    <w:p w14:paraId="2200E413" w14:textId="77777777" w:rsidR="003E361D" w:rsidRDefault="00D8074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Bracia: </w:t>
      </w:r>
    </w:p>
    <w:p w14:paraId="173A7390" w14:textId="77777777" w:rsidR="00E8355E" w:rsidRPr="003E361D" w:rsidRDefault="00D8074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Jeżeli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Bóg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nami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któż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przeciwko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nam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? On,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który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nawet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własnego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Syna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oszczędził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, ale Go za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nas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wszystkich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wydał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jakże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miałby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nam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wraz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z Nim i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wszystkiego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nie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darować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?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Któż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może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wystąpić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oskarżeniem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przeciw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tym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których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Bóg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wybrał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? Czyż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Bóg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który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usprawiedliwia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?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Któż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może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wydać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wyrok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potępienia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?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Czy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Chrystus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Jezus,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który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poniósł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nas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śmierć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, co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więcej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zmartwychwstał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siedzi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po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prawicy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Boga i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przyczynia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się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 za </w:t>
      </w:r>
      <w:proofErr w:type="spellStart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>nami</w:t>
      </w:r>
      <w:proofErr w:type="spellEnd"/>
      <w:r w:rsidRPr="003E361D">
        <w:rPr>
          <w:rFonts w:eastAsia="Times New Roman" w:cs="Times New Roman"/>
          <w:color w:val="000000"/>
          <w:sz w:val="28"/>
          <w:szCs w:val="28"/>
          <w:lang w:val="en-US"/>
        </w:rPr>
        <w:t xml:space="preserve">? </w:t>
      </w: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387019CE" w14:textId="77777777" w:rsidR="00E8355E" w:rsidRPr="003E361D" w:rsidRDefault="00E8355E">
      <w:pPr>
        <w:rPr>
          <w:lang w:val="en-US"/>
        </w:rPr>
      </w:pPr>
    </w:p>
    <w:p w14:paraId="3F9ABA0B" w14:textId="77777777" w:rsidR="00E8355E" w:rsidRPr="003E361D" w:rsidRDefault="00D8074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en-US"/>
        </w:rPr>
      </w:pP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</w:t>
      </w:r>
      <w:proofErr w:type="gram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EWANGELIĄ  </w:t>
      </w: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proofErr w:type="gram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Mt 17, 7</w:t>
      </w:r>
    </w:p>
    <w:p w14:paraId="2DE01968" w14:textId="77777777" w:rsidR="00E8355E" w:rsidRPr="003E361D" w:rsidRDefault="00D80741">
      <w:pPr>
        <w:rPr>
          <w:sz w:val="28"/>
          <w:szCs w:val="28"/>
          <w:lang w:val="en-US"/>
        </w:rPr>
      </w:pPr>
      <w:proofErr w:type="spellStart"/>
      <w:r w:rsidRPr="003E361D">
        <w:rPr>
          <w:b/>
          <w:bCs/>
          <w:sz w:val="28"/>
          <w:szCs w:val="28"/>
          <w:lang w:val="en-US"/>
        </w:rPr>
        <w:t>Chwała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Tobie, </w:t>
      </w:r>
      <w:proofErr w:type="spellStart"/>
      <w:r w:rsidRPr="003E361D">
        <w:rPr>
          <w:b/>
          <w:bCs/>
          <w:sz w:val="28"/>
          <w:szCs w:val="28"/>
          <w:lang w:val="en-US"/>
        </w:rPr>
        <w:t>Królu</w:t>
      </w:r>
      <w:proofErr w:type="spellEnd"/>
      <w:r w:rsidRPr="003E36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E361D">
        <w:rPr>
          <w:b/>
          <w:bCs/>
          <w:sz w:val="28"/>
          <w:szCs w:val="28"/>
          <w:lang w:val="en-US"/>
        </w:rPr>
        <w:t>Wieków</w:t>
      </w:r>
      <w:proofErr w:type="spellEnd"/>
    </w:p>
    <w:p w14:paraId="093B635B" w14:textId="77777777" w:rsidR="00E8355E" w:rsidRPr="003E361D" w:rsidRDefault="00D80741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3E361D">
        <w:rPr>
          <w:sz w:val="28"/>
          <w:szCs w:val="28"/>
          <w:lang w:val="en-US"/>
        </w:rPr>
        <w:t xml:space="preserve">Z </w:t>
      </w:r>
      <w:proofErr w:type="spellStart"/>
      <w:r w:rsidRPr="003E361D">
        <w:rPr>
          <w:sz w:val="28"/>
          <w:szCs w:val="28"/>
          <w:lang w:val="en-US"/>
        </w:rPr>
        <w:t>obłoku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świetlanego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odezwał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się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głos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Ojca</w:t>
      </w:r>
      <w:proofErr w:type="spellEnd"/>
      <w:r w:rsidRPr="003E361D">
        <w:rPr>
          <w:sz w:val="28"/>
          <w:szCs w:val="28"/>
          <w:lang w:val="en-US"/>
        </w:rPr>
        <w:t xml:space="preserve">: «To jest </w:t>
      </w:r>
      <w:proofErr w:type="spellStart"/>
      <w:r w:rsidRPr="003E361D">
        <w:rPr>
          <w:sz w:val="28"/>
          <w:szCs w:val="28"/>
          <w:lang w:val="en-US"/>
        </w:rPr>
        <w:t>mój</w:t>
      </w:r>
      <w:proofErr w:type="spellEnd"/>
      <w:r w:rsidRPr="003E361D">
        <w:rPr>
          <w:sz w:val="28"/>
          <w:szCs w:val="28"/>
          <w:lang w:val="en-US"/>
        </w:rPr>
        <w:t xml:space="preserve"> Syn </w:t>
      </w:r>
      <w:proofErr w:type="spellStart"/>
      <w:r w:rsidRPr="003E361D">
        <w:rPr>
          <w:sz w:val="28"/>
          <w:szCs w:val="28"/>
          <w:lang w:val="en-US"/>
        </w:rPr>
        <w:t>umiłowany</w:t>
      </w:r>
      <w:proofErr w:type="spellEnd"/>
      <w:r w:rsidRPr="003E361D">
        <w:rPr>
          <w:sz w:val="28"/>
          <w:szCs w:val="28"/>
          <w:lang w:val="en-US"/>
        </w:rPr>
        <w:t xml:space="preserve">, </w:t>
      </w:r>
      <w:proofErr w:type="spellStart"/>
      <w:r w:rsidRPr="003E361D">
        <w:rPr>
          <w:sz w:val="28"/>
          <w:szCs w:val="28"/>
          <w:lang w:val="en-US"/>
        </w:rPr>
        <w:t>Jego</w:t>
      </w:r>
      <w:proofErr w:type="spellEnd"/>
      <w:r w:rsidRPr="003E361D">
        <w:rPr>
          <w:sz w:val="28"/>
          <w:szCs w:val="28"/>
          <w:lang w:val="en-US"/>
        </w:rPr>
        <w:t xml:space="preserve"> </w:t>
      </w:r>
      <w:proofErr w:type="spellStart"/>
      <w:r w:rsidRPr="003E361D">
        <w:rPr>
          <w:sz w:val="28"/>
          <w:szCs w:val="28"/>
          <w:lang w:val="en-US"/>
        </w:rPr>
        <w:t>słuchajcie</w:t>
      </w:r>
      <w:proofErr w:type="spellEnd"/>
      <w:r w:rsidRPr="003E361D">
        <w:rPr>
          <w:sz w:val="28"/>
          <w:szCs w:val="28"/>
          <w:lang w:val="en-US"/>
        </w:rPr>
        <w:t xml:space="preserve">». 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Chwała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Tobie,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Królu</w:t>
      </w:r>
      <w:proofErr w:type="spellEnd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>Wieków</w:t>
      </w:r>
      <w:proofErr w:type="spellEnd"/>
    </w:p>
    <w:p w14:paraId="465F52DB" w14:textId="77777777" w:rsidR="003E361D" w:rsidRDefault="003E361D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51FA6942" w14:textId="77777777" w:rsidR="00E8355E" w:rsidRPr="003E361D" w:rsidRDefault="00D80741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en-US"/>
        </w:rPr>
      </w:pPr>
      <w:r w:rsidRPr="003E361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EWANGELIA </w:t>
      </w:r>
      <w:r w:rsidRPr="00657AF9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 xml:space="preserve">  Mk 9, 2-10 </w:t>
      </w:r>
      <w:proofErr w:type="spellStart"/>
      <w:r w:rsidRPr="00657AF9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>Przemienienie</w:t>
      </w:r>
      <w:proofErr w:type="spellEnd"/>
      <w:r w:rsidRPr="00657AF9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Pr="00657AF9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>Pańskie</w:t>
      </w:r>
      <w:proofErr w:type="spellEnd"/>
      <w:r w:rsidRPr="00657AF9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 xml:space="preserve">                    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  Słowa Ewangelii według świętego Marka</w:t>
      </w:r>
    </w:p>
    <w:p w14:paraId="0EA4F0AE" w14:textId="77777777" w:rsidR="00E8355E" w:rsidRPr="00233F36" w:rsidRDefault="00D80741">
      <w:pPr>
        <w:rPr>
          <w:rFonts w:eastAsia="Times New Roman" w:cs="Times New Roman"/>
          <w:bCs/>
          <w:color w:val="000000"/>
          <w:sz w:val="36"/>
          <w:szCs w:val="36"/>
          <w:lang w:val="pl-PL"/>
        </w:rPr>
      </w:pPr>
      <w:r w:rsidRPr="00233F36">
        <w:rPr>
          <w:sz w:val="36"/>
          <w:szCs w:val="36"/>
          <w:lang w:val="en-US"/>
        </w:rPr>
        <w:t xml:space="preserve">Jezus </w:t>
      </w:r>
      <w:proofErr w:type="spellStart"/>
      <w:r w:rsidRPr="00233F36">
        <w:rPr>
          <w:sz w:val="36"/>
          <w:szCs w:val="36"/>
          <w:lang w:val="en-US"/>
        </w:rPr>
        <w:t>wziął</w:t>
      </w:r>
      <w:proofErr w:type="spellEnd"/>
      <w:r w:rsidRPr="00233F36">
        <w:rPr>
          <w:sz w:val="36"/>
          <w:szCs w:val="36"/>
          <w:lang w:val="en-US"/>
        </w:rPr>
        <w:t xml:space="preserve"> z </w:t>
      </w:r>
      <w:proofErr w:type="spellStart"/>
      <w:r w:rsidRPr="00233F36">
        <w:rPr>
          <w:sz w:val="36"/>
          <w:szCs w:val="36"/>
          <w:lang w:val="en-US"/>
        </w:rPr>
        <w:t>sobą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Piotra</w:t>
      </w:r>
      <w:proofErr w:type="spellEnd"/>
      <w:r w:rsidRPr="00233F36">
        <w:rPr>
          <w:sz w:val="36"/>
          <w:szCs w:val="36"/>
          <w:lang w:val="en-US"/>
        </w:rPr>
        <w:t xml:space="preserve">, </w:t>
      </w:r>
      <w:proofErr w:type="spellStart"/>
      <w:r w:rsidRPr="00233F36">
        <w:rPr>
          <w:sz w:val="36"/>
          <w:szCs w:val="36"/>
          <w:lang w:val="en-US"/>
        </w:rPr>
        <w:t>Jakuba</w:t>
      </w:r>
      <w:proofErr w:type="spellEnd"/>
      <w:r w:rsidRPr="00233F36">
        <w:rPr>
          <w:sz w:val="36"/>
          <w:szCs w:val="36"/>
          <w:lang w:val="en-US"/>
        </w:rPr>
        <w:t xml:space="preserve"> i Jana i </w:t>
      </w:r>
      <w:proofErr w:type="spellStart"/>
      <w:r w:rsidRPr="00233F36">
        <w:rPr>
          <w:sz w:val="36"/>
          <w:szCs w:val="36"/>
          <w:lang w:val="en-US"/>
        </w:rPr>
        <w:t>zaprowadził</w:t>
      </w:r>
      <w:proofErr w:type="spellEnd"/>
      <w:r w:rsidRPr="00233F36">
        <w:rPr>
          <w:sz w:val="36"/>
          <w:szCs w:val="36"/>
          <w:lang w:val="en-US"/>
        </w:rPr>
        <w:t xml:space="preserve"> ich </w:t>
      </w:r>
      <w:proofErr w:type="spellStart"/>
      <w:r w:rsidRPr="00233F36">
        <w:rPr>
          <w:sz w:val="36"/>
          <w:szCs w:val="36"/>
          <w:lang w:val="en-US"/>
        </w:rPr>
        <w:t>samych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osobno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na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górę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wysoką</w:t>
      </w:r>
      <w:proofErr w:type="spellEnd"/>
      <w:r w:rsidRPr="00233F36">
        <w:rPr>
          <w:sz w:val="36"/>
          <w:szCs w:val="36"/>
          <w:lang w:val="en-US"/>
        </w:rPr>
        <w:t xml:space="preserve">. Tam </w:t>
      </w:r>
      <w:proofErr w:type="spellStart"/>
      <w:r w:rsidRPr="00233F36">
        <w:rPr>
          <w:sz w:val="36"/>
          <w:szCs w:val="36"/>
          <w:lang w:val="en-US"/>
        </w:rPr>
        <w:t>przemienił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się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wobec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nich</w:t>
      </w:r>
      <w:proofErr w:type="spellEnd"/>
      <w:r w:rsidRPr="00233F36">
        <w:rPr>
          <w:sz w:val="36"/>
          <w:szCs w:val="36"/>
          <w:lang w:val="en-US"/>
        </w:rPr>
        <w:t xml:space="preserve">. </w:t>
      </w:r>
      <w:proofErr w:type="spellStart"/>
      <w:r w:rsidRPr="00233F36">
        <w:rPr>
          <w:sz w:val="36"/>
          <w:szCs w:val="36"/>
          <w:lang w:val="en-US"/>
        </w:rPr>
        <w:t>Jego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odzienie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stało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się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lśniąco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białe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tak</w:t>
      </w:r>
      <w:proofErr w:type="spellEnd"/>
      <w:r w:rsidRPr="00233F36">
        <w:rPr>
          <w:sz w:val="36"/>
          <w:szCs w:val="36"/>
          <w:lang w:val="en-US"/>
        </w:rPr>
        <w:t xml:space="preserve">, jak </w:t>
      </w:r>
      <w:proofErr w:type="spellStart"/>
      <w:r w:rsidRPr="00233F36">
        <w:rPr>
          <w:sz w:val="36"/>
          <w:szCs w:val="36"/>
          <w:lang w:val="en-US"/>
        </w:rPr>
        <w:t>żaden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wytwórca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sukna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na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ziemi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wybielić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nie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zdoła</w:t>
      </w:r>
      <w:proofErr w:type="spellEnd"/>
      <w:r w:rsidRPr="00233F36">
        <w:rPr>
          <w:sz w:val="36"/>
          <w:szCs w:val="36"/>
          <w:lang w:val="en-US"/>
        </w:rPr>
        <w:t xml:space="preserve">. I </w:t>
      </w:r>
      <w:proofErr w:type="spellStart"/>
      <w:r w:rsidRPr="00233F36">
        <w:rPr>
          <w:sz w:val="36"/>
          <w:szCs w:val="36"/>
          <w:lang w:val="en-US"/>
        </w:rPr>
        <w:t>ukazał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się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im</w:t>
      </w:r>
      <w:proofErr w:type="spellEnd"/>
      <w:r w:rsidRPr="00233F36">
        <w:rPr>
          <w:sz w:val="36"/>
          <w:szCs w:val="36"/>
          <w:lang w:val="en-US"/>
        </w:rPr>
        <w:t xml:space="preserve"> Eliasz z </w:t>
      </w:r>
      <w:proofErr w:type="spellStart"/>
      <w:r w:rsidRPr="00233F36">
        <w:rPr>
          <w:sz w:val="36"/>
          <w:szCs w:val="36"/>
          <w:lang w:val="en-US"/>
        </w:rPr>
        <w:t>Mojżeszem</w:t>
      </w:r>
      <w:proofErr w:type="spellEnd"/>
      <w:r w:rsidRPr="00233F36">
        <w:rPr>
          <w:sz w:val="36"/>
          <w:szCs w:val="36"/>
          <w:lang w:val="en-US"/>
        </w:rPr>
        <w:t xml:space="preserve">, </w:t>
      </w:r>
      <w:proofErr w:type="spellStart"/>
      <w:r w:rsidRPr="00233F36">
        <w:rPr>
          <w:sz w:val="36"/>
          <w:szCs w:val="36"/>
          <w:lang w:val="en-US"/>
        </w:rPr>
        <w:t>którzy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rozmawiali</w:t>
      </w:r>
      <w:proofErr w:type="spellEnd"/>
      <w:r w:rsidRPr="00233F36">
        <w:rPr>
          <w:sz w:val="36"/>
          <w:szCs w:val="36"/>
          <w:lang w:val="en-US"/>
        </w:rPr>
        <w:t xml:space="preserve"> z </w:t>
      </w:r>
      <w:proofErr w:type="spellStart"/>
      <w:r w:rsidRPr="00233F36">
        <w:rPr>
          <w:sz w:val="36"/>
          <w:szCs w:val="36"/>
          <w:lang w:val="en-US"/>
        </w:rPr>
        <w:t>Jezusem</w:t>
      </w:r>
      <w:proofErr w:type="spellEnd"/>
      <w:r w:rsidRPr="00233F36">
        <w:rPr>
          <w:sz w:val="36"/>
          <w:szCs w:val="36"/>
          <w:lang w:val="en-US"/>
        </w:rPr>
        <w:t xml:space="preserve">. </w:t>
      </w:r>
      <w:proofErr w:type="spellStart"/>
      <w:r w:rsidRPr="00233F36">
        <w:rPr>
          <w:sz w:val="36"/>
          <w:szCs w:val="36"/>
          <w:lang w:val="en-US"/>
        </w:rPr>
        <w:t>Wtedy</w:t>
      </w:r>
      <w:proofErr w:type="spellEnd"/>
      <w:r w:rsidRPr="00233F36">
        <w:rPr>
          <w:sz w:val="36"/>
          <w:szCs w:val="36"/>
          <w:lang w:val="en-US"/>
        </w:rPr>
        <w:t xml:space="preserve"> Piotr </w:t>
      </w:r>
      <w:proofErr w:type="spellStart"/>
      <w:r w:rsidRPr="00233F36">
        <w:rPr>
          <w:sz w:val="36"/>
          <w:szCs w:val="36"/>
          <w:lang w:val="en-US"/>
        </w:rPr>
        <w:t>rzekł</w:t>
      </w:r>
      <w:proofErr w:type="spellEnd"/>
      <w:r w:rsidRPr="00233F36">
        <w:rPr>
          <w:sz w:val="36"/>
          <w:szCs w:val="36"/>
          <w:lang w:val="en-US"/>
        </w:rPr>
        <w:t xml:space="preserve"> do </w:t>
      </w:r>
      <w:proofErr w:type="spellStart"/>
      <w:r w:rsidRPr="00233F36">
        <w:rPr>
          <w:sz w:val="36"/>
          <w:szCs w:val="36"/>
          <w:lang w:val="en-US"/>
        </w:rPr>
        <w:t>Jezusa</w:t>
      </w:r>
      <w:proofErr w:type="spellEnd"/>
      <w:r w:rsidRPr="00233F36">
        <w:rPr>
          <w:sz w:val="36"/>
          <w:szCs w:val="36"/>
          <w:lang w:val="en-US"/>
        </w:rPr>
        <w:t xml:space="preserve">: «Rabbi, </w:t>
      </w:r>
      <w:proofErr w:type="spellStart"/>
      <w:r w:rsidRPr="00233F36">
        <w:rPr>
          <w:sz w:val="36"/>
          <w:szCs w:val="36"/>
          <w:lang w:val="en-US"/>
        </w:rPr>
        <w:t>dobrze</w:t>
      </w:r>
      <w:proofErr w:type="spellEnd"/>
      <w:r w:rsidRPr="00233F36">
        <w:rPr>
          <w:sz w:val="36"/>
          <w:szCs w:val="36"/>
          <w:lang w:val="en-US"/>
        </w:rPr>
        <w:t xml:space="preserve">, </w:t>
      </w:r>
      <w:proofErr w:type="spellStart"/>
      <w:r w:rsidRPr="00233F36">
        <w:rPr>
          <w:sz w:val="36"/>
          <w:szCs w:val="36"/>
          <w:lang w:val="en-US"/>
        </w:rPr>
        <w:t>że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tu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jesteśmy</w:t>
      </w:r>
      <w:proofErr w:type="spellEnd"/>
      <w:r w:rsidRPr="00233F36">
        <w:rPr>
          <w:sz w:val="36"/>
          <w:szCs w:val="36"/>
          <w:lang w:val="en-US"/>
        </w:rPr>
        <w:t xml:space="preserve">; </w:t>
      </w:r>
      <w:proofErr w:type="spellStart"/>
      <w:r w:rsidRPr="00233F36">
        <w:rPr>
          <w:sz w:val="36"/>
          <w:szCs w:val="36"/>
          <w:lang w:val="en-US"/>
        </w:rPr>
        <w:t>postawimy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trzy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namioty</w:t>
      </w:r>
      <w:proofErr w:type="spellEnd"/>
      <w:r w:rsidRPr="00233F36">
        <w:rPr>
          <w:sz w:val="36"/>
          <w:szCs w:val="36"/>
          <w:lang w:val="en-US"/>
        </w:rPr>
        <w:t xml:space="preserve">: </w:t>
      </w:r>
      <w:proofErr w:type="spellStart"/>
      <w:r w:rsidRPr="00233F36">
        <w:rPr>
          <w:sz w:val="36"/>
          <w:szCs w:val="36"/>
          <w:lang w:val="en-US"/>
        </w:rPr>
        <w:t>jeden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dla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Ciebie</w:t>
      </w:r>
      <w:proofErr w:type="spellEnd"/>
      <w:r w:rsidRPr="00233F36">
        <w:rPr>
          <w:sz w:val="36"/>
          <w:szCs w:val="36"/>
          <w:lang w:val="en-US"/>
        </w:rPr>
        <w:t xml:space="preserve">, </w:t>
      </w:r>
      <w:proofErr w:type="spellStart"/>
      <w:r w:rsidRPr="00233F36">
        <w:rPr>
          <w:sz w:val="36"/>
          <w:szCs w:val="36"/>
          <w:lang w:val="en-US"/>
        </w:rPr>
        <w:t>jeden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dla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Mojżesza</w:t>
      </w:r>
      <w:proofErr w:type="spellEnd"/>
      <w:r w:rsidRPr="00233F36">
        <w:rPr>
          <w:sz w:val="36"/>
          <w:szCs w:val="36"/>
          <w:lang w:val="en-US"/>
        </w:rPr>
        <w:t xml:space="preserve"> i </w:t>
      </w:r>
      <w:proofErr w:type="spellStart"/>
      <w:r w:rsidRPr="00233F36">
        <w:rPr>
          <w:sz w:val="36"/>
          <w:szCs w:val="36"/>
          <w:lang w:val="en-US"/>
        </w:rPr>
        <w:t>jeden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dla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Eliasza</w:t>
      </w:r>
      <w:proofErr w:type="spellEnd"/>
      <w:r w:rsidRPr="00233F36">
        <w:rPr>
          <w:sz w:val="36"/>
          <w:szCs w:val="36"/>
          <w:lang w:val="en-US"/>
        </w:rPr>
        <w:t xml:space="preserve">». Nie </w:t>
      </w:r>
      <w:proofErr w:type="spellStart"/>
      <w:r w:rsidRPr="00233F36">
        <w:rPr>
          <w:sz w:val="36"/>
          <w:szCs w:val="36"/>
          <w:lang w:val="en-US"/>
        </w:rPr>
        <w:t>wiedział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bowiem</w:t>
      </w:r>
      <w:proofErr w:type="spellEnd"/>
      <w:r w:rsidRPr="00233F36">
        <w:rPr>
          <w:sz w:val="36"/>
          <w:szCs w:val="36"/>
          <w:lang w:val="en-US"/>
        </w:rPr>
        <w:t xml:space="preserve">, co </w:t>
      </w:r>
      <w:proofErr w:type="spellStart"/>
      <w:r w:rsidRPr="00233F36">
        <w:rPr>
          <w:sz w:val="36"/>
          <w:szCs w:val="36"/>
          <w:lang w:val="en-US"/>
        </w:rPr>
        <w:t>należy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mówić</w:t>
      </w:r>
      <w:proofErr w:type="spellEnd"/>
      <w:r w:rsidRPr="00233F36">
        <w:rPr>
          <w:sz w:val="36"/>
          <w:szCs w:val="36"/>
          <w:lang w:val="en-US"/>
        </w:rPr>
        <w:t xml:space="preserve">, </w:t>
      </w:r>
      <w:proofErr w:type="spellStart"/>
      <w:r w:rsidRPr="00233F36">
        <w:rPr>
          <w:sz w:val="36"/>
          <w:szCs w:val="36"/>
          <w:lang w:val="en-US"/>
        </w:rPr>
        <w:t>tak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byli</w:t>
      </w:r>
      <w:proofErr w:type="spellEnd"/>
      <w:r w:rsidRPr="00233F36">
        <w:rPr>
          <w:sz w:val="36"/>
          <w:szCs w:val="36"/>
          <w:lang w:val="en-US"/>
        </w:rPr>
        <w:t xml:space="preserve"> </w:t>
      </w:r>
      <w:proofErr w:type="spellStart"/>
      <w:r w:rsidRPr="00233F36">
        <w:rPr>
          <w:sz w:val="36"/>
          <w:szCs w:val="36"/>
          <w:lang w:val="en-US"/>
        </w:rPr>
        <w:t>przestraszeni</w:t>
      </w:r>
      <w:proofErr w:type="spellEnd"/>
      <w:r w:rsidRPr="00233F36">
        <w:rPr>
          <w:sz w:val="36"/>
          <w:szCs w:val="36"/>
          <w:lang w:val="en-US"/>
        </w:rPr>
        <w:t xml:space="preserve">. </w:t>
      </w:r>
    </w:p>
    <w:p w14:paraId="68B205AC" w14:textId="77777777" w:rsidR="00E8355E" w:rsidRPr="003E361D" w:rsidRDefault="00D80741">
      <w:pPr>
        <w:rPr>
          <w:lang w:val="pl-PL"/>
        </w:rPr>
      </w:pPr>
      <w:r w:rsidRPr="00233F36">
        <w:rPr>
          <w:rFonts w:eastAsia="Times New Roman" w:cs="Times New Roman"/>
          <w:bCs/>
          <w:color w:val="000000"/>
          <w:sz w:val="36"/>
          <w:szCs w:val="36"/>
          <w:lang w:val="pl-PL"/>
        </w:rPr>
        <w:t xml:space="preserve">I zjawił się obłok, osłaniający ich, a z obłoku odezwał się głos: «To jest mój Syn umiłowany, Jego słuchajcie». I zaraz potem, gdy się rozejrzeli, nikogo już nie widzieli przy sobie, tylko samego Jezusa. A gdy schodzili z góry, przykazał im, aby nikomu nie rozpowiadali o tym, co widzieli, zanim Syn Człowieczy nie powstanie z martwych. Zachowali to polecenie, rozprawiając tylko między sobą, co znaczy powstać z martwych. 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14:paraId="09DEF0AE" w14:textId="2B05F9FC" w:rsidR="00D80741" w:rsidRPr="003E361D" w:rsidRDefault="00D80741" w:rsidP="00233F36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Pr="00657AF9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pl-PL"/>
          </w:rPr>
          <w:t>http://fredrikstad.katolsk.no</w:t>
        </w:r>
      </w:hyperlink>
    </w:p>
    <w:sectPr w:rsidR="00D80741" w:rsidRPr="003E361D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A8B8" w14:textId="77777777" w:rsidR="00D80741" w:rsidRDefault="00D80741">
      <w:r>
        <w:separator/>
      </w:r>
    </w:p>
  </w:endnote>
  <w:endnote w:type="continuationSeparator" w:id="0">
    <w:p w14:paraId="3BDE76A2" w14:textId="77777777" w:rsidR="00D80741" w:rsidRDefault="00D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218" w14:textId="77777777" w:rsidR="00E8355E" w:rsidRDefault="00E8355E">
    <w:pPr>
      <w:pStyle w:val="Bunntekst"/>
    </w:pPr>
  </w:p>
  <w:p w14:paraId="09500F2F" w14:textId="77777777" w:rsidR="00E8355E" w:rsidRDefault="00E835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7652" w14:textId="77777777" w:rsidR="00E8355E" w:rsidRDefault="00E835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EF42" w14:textId="77777777" w:rsidR="00D80741" w:rsidRDefault="00D80741">
      <w:r>
        <w:separator/>
      </w:r>
    </w:p>
  </w:footnote>
  <w:footnote w:type="continuationSeparator" w:id="0">
    <w:p w14:paraId="2D08E8BC" w14:textId="77777777" w:rsidR="00D80741" w:rsidRDefault="00D8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1926649">
    <w:abstractNumId w:val="0"/>
  </w:num>
  <w:num w:numId="2" w16cid:durableId="53990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1D"/>
    <w:rsid w:val="00233F36"/>
    <w:rsid w:val="003E361D"/>
    <w:rsid w:val="00657AF9"/>
    <w:rsid w:val="00D80741"/>
    <w:rsid w:val="00E8355E"/>
    <w:rsid w:val="00F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402181"/>
  <w15:chartTrackingRefBased/>
  <w15:docId w15:val="{4A613586-4A86-467B-A342-D305288F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4</cp:revision>
  <cp:lastPrinted>2014-11-19T12:34:00Z</cp:lastPrinted>
  <dcterms:created xsi:type="dcterms:W3CDTF">2024-02-21T10:01:00Z</dcterms:created>
  <dcterms:modified xsi:type="dcterms:W3CDTF">2024-02-21T10:09:00Z</dcterms:modified>
</cp:coreProperties>
</file>