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3CB51" w14:textId="1E735EAF" w:rsidR="00F546B3" w:rsidRPr="00E0018F" w:rsidRDefault="00F546B3" w:rsidP="00F546B3">
      <w:pPr>
        <w:pStyle w:val="Listeavsnitt"/>
        <w:shd w:val="clear" w:color="auto" w:fill="FFFFFF"/>
        <w:spacing w:after="150" w:line="240" w:lineRule="auto"/>
        <w:outlineLvl w:val="0"/>
        <w:rPr>
          <w:rFonts w:ascii="Helvetica" w:eastAsia="Times New Roman" w:hAnsi="Helvetica" w:cs="Times New Roman"/>
          <w:b/>
          <w:bCs/>
          <w:kern w:val="0"/>
          <w:sz w:val="40"/>
          <w:szCs w:val="40"/>
          <w:lang w:val="en-US"/>
          <w14:ligatures w14:val="none"/>
        </w:rPr>
      </w:pPr>
      <w:r w:rsidRPr="00E0018F">
        <w:rPr>
          <w:rFonts w:ascii="Helvetica" w:eastAsia="Times New Roman" w:hAnsi="Helvetica" w:cs="Times New Roman"/>
          <w:b/>
          <w:bCs/>
          <w:kern w:val="36"/>
          <w:sz w:val="40"/>
          <w:szCs w:val="40"/>
          <w:lang w:val="en-US"/>
          <w14:ligatures w14:val="none"/>
        </w:rPr>
        <w:t>Reading for Fourth Sunday of Easter - B</w:t>
      </w:r>
      <w:r w:rsidRPr="00E0018F">
        <w:rPr>
          <w:rFonts w:ascii="Helvetica" w:eastAsia="Times New Roman" w:hAnsi="Helvetica" w:cs="Times New Roman"/>
          <w:b/>
          <w:bCs/>
          <w:kern w:val="0"/>
          <w:sz w:val="40"/>
          <w:szCs w:val="40"/>
          <w:lang w:val="en-US"/>
          <w14:ligatures w14:val="none"/>
        </w:rPr>
        <w:t> </w:t>
      </w:r>
    </w:p>
    <w:p w14:paraId="7B576EAF" w14:textId="77777777" w:rsidR="00F546B3" w:rsidRPr="00ED770F" w:rsidRDefault="00F546B3" w:rsidP="00F546B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/>
          <w14:ligatures w14:val="none"/>
        </w:rPr>
      </w:pPr>
      <w:r w:rsidRPr="00ED770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/>
          <w14:ligatures w14:val="none"/>
        </w:rPr>
        <w:t>Reading 1, </w:t>
      </w:r>
      <w:r w:rsidRPr="00ED770F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val="en-US"/>
          <w14:ligatures w14:val="none"/>
        </w:rPr>
        <w:t>Acts 4:8-12</w:t>
      </w:r>
    </w:p>
    <w:p w14:paraId="21AA6A07" w14:textId="6F0DABD1" w:rsidR="00F546B3" w:rsidRPr="00ED770F" w:rsidRDefault="00F546B3" w:rsidP="00F546B3">
      <w:pPr>
        <w:shd w:val="clear" w:color="auto" w:fill="FFFFFF"/>
        <w:spacing w:before="450" w:after="150" w:line="459" w:lineRule="atLeast"/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</w:pPr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8</w:t>
      </w:r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Then Peter, filled with the Holy Spirit, addressed them, 'Rulers of the people, and elders!</w:t>
      </w:r>
      <w:r w:rsidR="00DA5B60"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9</w:t>
      </w:r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If you are questioning us today about an act of kindness to a cripple and asking us how he was healed,</w:t>
      </w:r>
      <w:r w:rsidR="00DA5B60"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10</w:t>
      </w:r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you must know, all of you, and the whole people of Israel, that it is by the name of </w:t>
      </w:r>
      <w:hyperlink r:id="rId5" w:history="1">
        <w:r w:rsidRPr="00ED770F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Jesus</w:t>
        </w:r>
      </w:hyperlink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</w:t>
      </w:r>
      <w:hyperlink r:id="rId6" w:history="1">
        <w:r w:rsidRPr="00ED770F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Christ</w:t>
        </w:r>
      </w:hyperlink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the Nazarene, whom you crucified, and </w:t>
      </w:r>
      <w:hyperlink r:id="rId7" w:history="1">
        <w:r w:rsidRPr="00ED770F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God</w:t>
        </w:r>
      </w:hyperlink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raised from the dead, by this name and by no other that this </w:t>
      </w:r>
      <w:hyperlink r:id="rId8" w:history="1">
        <w:r w:rsidRPr="00ED770F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man</w:t>
        </w:r>
      </w:hyperlink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stands before you cured.</w:t>
      </w:r>
      <w:r w:rsidR="00AF6B2C"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11</w:t>
      </w:r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This is the stone which you, the builders, rejected but which has become the cornerstone. Only in him is there salvation;</w:t>
      </w:r>
      <w:r w:rsidR="00AF6B2C"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12</w:t>
      </w:r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for of all the names in the world given to men, this is the only one by which we can be saved.'</w:t>
      </w:r>
    </w:p>
    <w:p w14:paraId="039B5710" w14:textId="600F8BA9" w:rsidR="00D65BA4" w:rsidRPr="00ED770F" w:rsidRDefault="00D65BA4" w:rsidP="00D65BA4">
      <w:pPr>
        <w:shd w:val="clear" w:color="auto" w:fill="FFFFFF"/>
        <w:spacing w:after="0" w:line="459" w:lineRule="atLeast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/>
          <w14:ligatures w14:val="none"/>
        </w:rPr>
      </w:pPr>
      <w:r w:rsidRPr="00ED770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/>
          <w14:ligatures w14:val="none"/>
        </w:rPr>
        <w:t>Responsorial Psalm, </w:t>
      </w:r>
      <w:r w:rsidRPr="00ED770F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val="en-US"/>
          <w14:ligatures w14:val="none"/>
        </w:rPr>
        <w:t>Psalms 118:1, 8-9, 21-23, 26, 2</w:t>
      </w:r>
      <w:r w:rsidR="00637A73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val="en-US"/>
          <w14:ligatures w14:val="none"/>
        </w:rPr>
        <w:t>8</w:t>
      </w:r>
      <w:r w:rsidRPr="00ED770F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val="en-US"/>
          <w14:ligatures w14:val="none"/>
        </w:rPr>
        <w:t>, 29</w:t>
      </w:r>
    </w:p>
    <w:p w14:paraId="19E84D18" w14:textId="77777777" w:rsidR="00D65BA4" w:rsidRPr="00ED770F" w:rsidRDefault="00A8389F" w:rsidP="00A8389F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363936"/>
          <w:sz w:val="32"/>
          <w:szCs w:val="32"/>
          <w:lang w:val="en-US"/>
        </w:rPr>
      </w:pPr>
      <w:r w:rsidRPr="00ED770F">
        <w:rPr>
          <w:rFonts w:ascii="Times New Roman" w:hAnsi="Times New Roman" w:cs="Times New Roman"/>
          <w:color w:val="363936"/>
          <w:sz w:val="32"/>
          <w:szCs w:val="32"/>
          <w:lang w:val="en-US"/>
        </w:rPr>
        <w:t>R. (22)</w:t>
      </w:r>
      <w:r w:rsidRPr="00ED770F">
        <w:rPr>
          <w:rStyle w:val="Sterk"/>
          <w:rFonts w:ascii="Times New Roman" w:hAnsi="Times New Roman" w:cs="Times New Roman"/>
          <w:color w:val="363936"/>
          <w:sz w:val="32"/>
          <w:szCs w:val="32"/>
          <w:bdr w:val="none" w:sz="0" w:space="0" w:color="auto" w:frame="1"/>
          <w:lang w:val="en-US"/>
        </w:rPr>
        <w:t> The stone rejected by the builders has become the cornerstone.</w:t>
      </w:r>
      <w:r w:rsidRPr="00ED770F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</w:r>
      <w:r w:rsidRPr="00ED770F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  <w:t>Give thanks to the LORD, for he is good,</w:t>
      </w:r>
      <w:r w:rsidRPr="00ED770F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  <w:t>for his mercy endures forever.</w:t>
      </w:r>
      <w:r w:rsidRPr="00ED770F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  <w:t>It is better to take refuge in the LORD</w:t>
      </w:r>
      <w:r w:rsidRPr="00ED770F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  <w:t>than to trust in man.</w:t>
      </w:r>
      <w:r w:rsidRPr="00ED770F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  <w:t>It is better to take refuge in the LORD</w:t>
      </w:r>
      <w:r w:rsidRPr="00ED770F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  <w:t>than to trust in princes.</w:t>
      </w:r>
      <w:r w:rsidRPr="00ED770F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  <w:t>R. </w:t>
      </w:r>
      <w:r w:rsidRPr="00ED770F">
        <w:rPr>
          <w:rStyle w:val="Sterk"/>
          <w:rFonts w:ascii="Times New Roman" w:hAnsi="Times New Roman" w:cs="Times New Roman"/>
          <w:color w:val="363936"/>
          <w:sz w:val="32"/>
          <w:szCs w:val="32"/>
          <w:bdr w:val="none" w:sz="0" w:space="0" w:color="auto" w:frame="1"/>
          <w:lang w:val="en-US"/>
        </w:rPr>
        <w:t>The stone rejected by the builders has become the cornerstone.</w:t>
      </w:r>
      <w:r w:rsidRPr="00ED770F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</w:r>
    </w:p>
    <w:p w14:paraId="5DB8CF95" w14:textId="44DC72E6" w:rsidR="00A8389F" w:rsidRPr="00ED770F" w:rsidRDefault="00A8389F" w:rsidP="00A8389F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363936"/>
          <w:sz w:val="32"/>
          <w:szCs w:val="32"/>
          <w:lang w:val="en-US"/>
        </w:rPr>
      </w:pPr>
      <w:r w:rsidRPr="00ED770F">
        <w:rPr>
          <w:rFonts w:ascii="Times New Roman" w:hAnsi="Times New Roman" w:cs="Times New Roman"/>
          <w:color w:val="363936"/>
          <w:sz w:val="32"/>
          <w:szCs w:val="32"/>
          <w:lang w:val="en-US"/>
        </w:rPr>
        <w:t>I will give thanks to you, for you have answered me</w:t>
      </w:r>
      <w:r w:rsidRPr="00ED770F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  <w:t>and have been my savior.</w:t>
      </w:r>
      <w:r w:rsidRPr="00ED770F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  <w:t>The stone which the builders rejected</w:t>
      </w:r>
      <w:r w:rsidRPr="00ED770F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  <w:t>has become the cornerstone.</w:t>
      </w:r>
      <w:r w:rsidRPr="00ED770F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  <w:t>By the LORD has this been done;</w:t>
      </w:r>
      <w:r w:rsidRPr="00ED770F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  <w:t>it is wonderful in our eyes.</w:t>
      </w:r>
      <w:r w:rsidRPr="00ED770F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  <w:t>R. </w:t>
      </w:r>
      <w:r w:rsidRPr="00ED770F">
        <w:rPr>
          <w:rStyle w:val="Sterk"/>
          <w:rFonts w:ascii="Times New Roman" w:hAnsi="Times New Roman" w:cs="Times New Roman"/>
          <w:color w:val="363936"/>
          <w:sz w:val="32"/>
          <w:szCs w:val="32"/>
          <w:bdr w:val="none" w:sz="0" w:space="0" w:color="auto" w:frame="1"/>
          <w:lang w:val="en-US"/>
        </w:rPr>
        <w:t>The stone rejected by the builders has become the cornerstone.</w:t>
      </w:r>
      <w:r w:rsidRPr="00ED770F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</w:r>
      <w:r w:rsidRPr="00ED770F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</w:r>
      <w:r w:rsidRPr="00ED770F">
        <w:rPr>
          <w:rFonts w:ascii="Times New Roman" w:hAnsi="Times New Roman" w:cs="Times New Roman"/>
          <w:color w:val="363936"/>
          <w:sz w:val="32"/>
          <w:szCs w:val="32"/>
          <w:lang w:val="en-US"/>
        </w:rPr>
        <w:lastRenderedPageBreak/>
        <w:t>Blessed is he who comes in the name of the LORD;</w:t>
      </w:r>
      <w:r w:rsidRPr="00ED770F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  <w:t>we bless you from the house of the LORD.</w:t>
      </w:r>
      <w:r w:rsidRPr="00ED770F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  <w:t>I will give thanks to you, for you have answered me</w:t>
      </w:r>
      <w:r w:rsidRPr="00ED770F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  <w:t>and have been my savior.</w:t>
      </w:r>
      <w:r w:rsidRPr="00ED770F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  <w:t>Give thanks to the LORD, for he is good;</w:t>
      </w:r>
      <w:r w:rsidRPr="00ED770F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  <w:t>for his kindness endures forever.</w:t>
      </w:r>
      <w:r w:rsidRPr="00ED770F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  <w:t>R. </w:t>
      </w:r>
      <w:r w:rsidRPr="00ED770F">
        <w:rPr>
          <w:rStyle w:val="Sterk"/>
          <w:rFonts w:ascii="Times New Roman" w:hAnsi="Times New Roman" w:cs="Times New Roman"/>
          <w:color w:val="363936"/>
          <w:sz w:val="32"/>
          <w:szCs w:val="32"/>
          <w:bdr w:val="none" w:sz="0" w:space="0" w:color="auto" w:frame="1"/>
          <w:lang w:val="en-US"/>
        </w:rPr>
        <w:t>The stone rejected by the builders has become the cornerstone.</w:t>
      </w:r>
    </w:p>
    <w:p w14:paraId="58B4B94D" w14:textId="11411FF3" w:rsidR="00DA5B60" w:rsidRPr="00E0018F" w:rsidRDefault="00DA5B60" w:rsidP="00E0018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/>
          <w14:ligatures w14:val="none"/>
        </w:rPr>
      </w:pPr>
      <w:r w:rsidRPr="00ED770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/>
          <w14:ligatures w14:val="none"/>
        </w:rPr>
        <w:t>Reading 2, </w:t>
      </w:r>
      <w:r w:rsidRPr="00ED770F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val="en-US"/>
          <w14:ligatures w14:val="none"/>
        </w:rPr>
        <w:t>First John 3:1-2</w:t>
      </w:r>
      <w:r w:rsidR="00E0018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/>
          <w14:ligatures w14:val="none"/>
        </w:rPr>
        <w:t xml:space="preserve">                                                                       </w:t>
      </w:r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1</w:t>
      </w:r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You must see what great love the Father has lavished on us by letting us be called God's </w:t>
      </w:r>
      <w:hyperlink r:id="rId9" w:history="1">
        <w:r w:rsidRPr="00ED770F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children</w:t>
        </w:r>
      </w:hyperlink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-- which is what we are! The </w:t>
      </w:r>
      <w:hyperlink r:id="rId10" w:history="1">
        <w:r w:rsidRPr="00ED770F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reason</w:t>
        </w:r>
      </w:hyperlink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why the world does not acknowledge us is that it did not acknowledge him.</w:t>
      </w:r>
      <w:r w:rsidR="00D65BA4"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2</w:t>
      </w:r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 My dear friends, we are already God's children, but what we shall be in the future has not yet been revealed. We </w:t>
      </w:r>
      <w:proofErr w:type="gramStart"/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are well aware that</w:t>
      </w:r>
      <w:proofErr w:type="gramEnd"/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when he appears we shall be like him, because we shall see him as he really is.</w:t>
      </w:r>
    </w:p>
    <w:p w14:paraId="79A101CD" w14:textId="33F13CC7" w:rsidR="00F546B3" w:rsidRPr="00ED770F" w:rsidRDefault="00F546B3" w:rsidP="00F546B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/>
          <w14:ligatures w14:val="none"/>
        </w:rPr>
      </w:pPr>
      <w:r w:rsidRPr="00ED770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/>
          <w14:ligatures w14:val="none"/>
        </w:rPr>
        <w:t>Gospel, </w:t>
      </w:r>
      <w:r w:rsidRPr="00ED770F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val="en-US"/>
          <w14:ligatures w14:val="none"/>
        </w:rPr>
        <w:t>John 10:11-18</w:t>
      </w:r>
    </w:p>
    <w:p w14:paraId="698D1E89" w14:textId="0305A3B3" w:rsidR="00F546B3" w:rsidRPr="00ED770F" w:rsidRDefault="00F546B3" w:rsidP="00F546B3">
      <w:pPr>
        <w:shd w:val="clear" w:color="auto" w:fill="FFFFFF"/>
        <w:spacing w:before="450" w:after="150" w:line="459" w:lineRule="atLeast"/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</w:pPr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11</w:t>
      </w:r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I am the </w:t>
      </w:r>
      <w:hyperlink r:id="rId11" w:history="1">
        <w:r w:rsidRPr="00ED770F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good</w:t>
        </w:r>
      </w:hyperlink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shepherd: the </w:t>
      </w:r>
      <w:hyperlink r:id="rId12" w:history="1">
        <w:r w:rsidRPr="00ED770F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good</w:t>
        </w:r>
      </w:hyperlink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shepherd lays down his </w:t>
      </w:r>
      <w:hyperlink r:id="rId13" w:history="1">
        <w:r w:rsidRPr="00ED770F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life</w:t>
        </w:r>
      </w:hyperlink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for his sheep.</w:t>
      </w:r>
      <w:r w:rsidR="003675AB"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12</w:t>
      </w:r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The hired man, since he is not the shepherd and the sheep do not belong to him, abandons the sheep as soon as he sees a wolf coming, and runs away, and then the wolf attacks and scatters the sheep;</w:t>
      </w:r>
      <w:r w:rsidR="003675AB"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13</w:t>
      </w:r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he runs away because he is only a hired </w:t>
      </w:r>
      <w:hyperlink r:id="rId14" w:history="1">
        <w:r w:rsidRPr="00ED770F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man</w:t>
        </w:r>
      </w:hyperlink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and has no concern for the sheep.</w:t>
      </w:r>
      <w:r w:rsidR="003675AB"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14</w:t>
      </w:r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I am the </w:t>
      </w:r>
      <w:hyperlink r:id="rId15" w:history="1">
        <w:r w:rsidRPr="00ED770F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good</w:t>
        </w:r>
      </w:hyperlink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shepherd; I know my own and my own know me,</w:t>
      </w:r>
      <w:r w:rsidR="003675AB"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15</w:t>
      </w:r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just as the Father knows me and I know the Father; and I lay down my </w:t>
      </w:r>
      <w:hyperlink r:id="rId16" w:history="1">
        <w:r w:rsidRPr="00ED770F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life</w:t>
        </w:r>
      </w:hyperlink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for my sheep.</w:t>
      </w:r>
      <w:r w:rsidR="003675AB"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16</w:t>
      </w:r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And there are other sheep I have that are not of this fold, and I must lead these too. They too </w:t>
      </w:r>
      <w:hyperlink r:id="rId17" w:history="1">
        <w:r w:rsidRPr="00ED770F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will</w:t>
        </w:r>
      </w:hyperlink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listen to my voice, and there </w:t>
      </w:r>
      <w:hyperlink r:id="rId18" w:history="1">
        <w:r w:rsidRPr="00ED770F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will</w:t>
        </w:r>
      </w:hyperlink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be only one flock, one shepherd.</w:t>
      </w:r>
      <w:r w:rsidR="003675AB"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17</w:t>
      </w:r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The Father loves me, because I lay down my </w:t>
      </w:r>
      <w:hyperlink r:id="rId19" w:history="1">
        <w:r w:rsidRPr="00ED770F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life</w:t>
        </w:r>
      </w:hyperlink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in order to take it up again.</w:t>
      </w:r>
      <w:r w:rsidR="003675AB"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18</w:t>
      </w:r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 No one takes it from me; I lay it down of my own free will, and as I have power to lay it down, so I have power to take it up again; and this is the command I have received from my </w:t>
      </w:r>
      <w:proofErr w:type="gramStart"/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Father</w:t>
      </w:r>
      <w:proofErr w:type="gramEnd"/>
      <w:r w:rsidRPr="00ED770F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.</w:t>
      </w:r>
    </w:p>
    <w:sectPr w:rsidR="00F546B3" w:rsidRPr="00ED7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295DBC"/>
    <w:multiLevelType w:val="multilevel"/>
    <w:tmpl w:val="80C8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6581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B3"/>
    <w:rsid w:val="003675AB"/>
    <w:rsid w:val="00637A73"/>
    <w:rsid w:val="00A8389F"/>
    <w:rsid w:val="00AF6B2C"/>
    <w:rsid w:val="00B83A10"/>
    <w:rsid w:val="00D65BA4"/>
    <w:rsid w:val="00DA5B60"/>
    <w:rsid w:val="00E0018F"/>
    <w:rsid w:val="00ED770F"/>
    <w:rsid w:val="00F5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0629"/>
  <w15:chartTrackingRefBased/>
  <w15:docId w15:val="{B998FB88-79BB-4A35-9D81-2D7E584B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46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546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546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546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546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546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546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546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546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546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546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546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546B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546B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546B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546B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546B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546B3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F546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546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46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46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F546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546B3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F546B3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F546B3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546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546B3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F546B3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semiHidden/>
    <w:unhideWhenUsed/>
    <w:rsid w:val="00F546B3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F546B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5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erk">
    <w:name w:val="Strong"/>
    <w:basedOn w:val="Standardskriftforavsnitt"/>
    <w:uiPriority w:val="22"/>
    <w:qFormat/>
    <w:rsid w:val="00F546B3"/>
    <w:rPr>
      <w:b/>
      <w:bCs/>
    </w:rPr>
  </w:style>
  <w:style w:type="character" w:customStyle="1" w:styleId="bg-warning">
    <w:name w:val="bg-warning"/>
    <w:basedOn w:val="Standardskriftforavsnitt"/>
    <w:rsid w:val="00F5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720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1787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37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732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67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91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8297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0" w:color="EBCCD1"/>
                                <w:left w:val="single" w:sz="6" w:space="0" w:color="EBCCD1"/>
                                <w:bottom w:val="single" w:sz="6" w:space="0" w:color="EBCCD1"/>
                                <w:right w:val="single" w:sz="6" w:space="0" w:color="EBCCD1"/>
                              </w:divBdr>
                              <w:divsChild>
                                <w:div w:id="48470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EBCCD1"/>
                                    <w:left w:val="none" w:sz="0" w:space="11" w:color="EBCCD1"/>
                                    <w:bottom w:val="single" w:sz="6" w:space="8" w:color="EBCCD1"/>
                                    <w:right w:val="none" w:sz="0" w:space="11" w:color="EBCCD1"/>
                                  </w:divBdr>
                                </w:div>
                                <w:div w:id="25054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holic.org/encyclopedia/view.php?id=7463" TargetMode="External"/><Relationship Id="rId13" Type="http://schemas.openxmlformats.org/officeDocument/2006/relationships/hyperlink" Target="https://www.catholic.org/encyclopedia/view.php?id=7101" TargetMode="External"/><Relationship Id="rId18" Type="http://schemas.openxmlformats.org/officeDocument/2006/relationships/hyperlink" Target="https://www.catholic.org/encyclopedia/view.php?id=1233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atholic.org/encyclopedia/view.php?id=5217" TargetMode="External"/><Relationship Id="rId12" Type="http://schemas.openxmlformats.org/officeDocument/2006/relationships/hyperlink" Target="https://www.catholic.org/encyclopedia/view.php?id=5257" TargetMode="External"/><Relationship Id="rId17" Type="http://schemas.openxmlformats.org/officeDocument/2006/relationships/hyperlink" Target="https://www.catholic.org/encyclopedia/view.php?id=123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tholic.org/encyclopedia/view.php?id=710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atholic.org/clife/jesus" TargetMode="External"/><Relationship Id="rId11" Type="http://schemas.openxmlformats.org/officeDocument/2006/relationships/hyperlink" Target="https://www.catholic.org/encyclopedia/view.php?id=5257" TargetMode="External"/><Relationship Id="rId5" Type="http://schemas.openxmlformats.org/officeDocument/2006/relationships/hyperlink" Target="https://www.catholic.org/clife/jesus" TargetMode="External"/><Relationship Id="rId15" Type="http://schemas.openxmlformats.org/officeDocument/2006/relationships/hyperlink" Target="https://www.catholic.org/encyclopedia/view.php?id=5257" TargetMode="External"/><Relationship Id="rId10" Type="http://schemas.openxmlformats.org/officeDocument/2006/relationships/hyperlink" Target="https://www.catholic.org/encyclopedia/view.php?id=9875" TargetMode="External"/><Relationship Id="rId19" Type="http://schemas.openxmlformats.org/officeDocument/2006/relationships/hyperlink" Target="https://www.catholic.org/encyclopedia/view.php?id=7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tholic.org/shopping/?category=28" TargetMode="External"/><Relationship Id="rId14" Type="http://schemas.openxmlformats.org/officeDocument/2006/relationships/hyperlink" Target="https://www.catholic.org/encyclopedia/view.php?id=746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668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10</cp:revision>
  <dcterms:created xsi:type="dcterms:W3CDTF">2024-04-04T12:07:00Z</dcterms:created>
  <dcterms:modified xsi:type="dcterms:W3CDTF">2024-04-16T14:56:00Z</dcterms:modified>
</cp:coreProperties>
</file>