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8DE81" w14:textId="77777777" w:rsidR="007B0022" w:rsidRDefault="007B0022" w:rsidP="007B0022">
      <w:r>
        <w:rPr>
          <w:noProof/>
        </w:rPr>
        <w:drawing>
          <wp:inline distT="0" distB="0" distL="0" distR="0" wp14:anchorId="65FE2C44" wp14:editId="62F52CFB">
            <wp:extent cx="1727200" cy="1079500"/>
            <wp:effectExtent l="0" t="0" r="635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7200" cy="1079500"/>
                    </a:xfrm>
                    <a:prstGeom prst="rect">
                      <a:avLst/>
                    </a:prstGeom>
                    <a:noFill/>
                    <a:ln>
                      <a:noFill/>
                    </a:ln>
                  </pic:spPr>
                </pic:pic>
              </a:graphicData>
            </a:graphic>
          </wp:inline>
        </w:drawing>
      </w:r>
      <w:r>
        <w:rPr>
          <w:rFonts w:ascii="Comic Sans MS" w:hAnsi="Comic Sans MS" w:cs="Comic Sans MS"/>
          <w:b/>
          <w:sz w:val="30"/>
          <w:szCs w:val="30"/>
          <w:lang w:val="pl-PL"/>
        </w:rPr>
        <w:t xml:space="preserve">SEKMADIENIO SKAITINIAI  </w:t>
      </w:r>
    </w:p>
    <w:p w14:paraId="2ACCEC15" w14:textId="77777777" w:rsidR="007B0022" w:rsidRDefault="007B0022" w:rsidP="007B0022">
      <w:pPr>
        <w:jc w:val="right"/>
      </w:pPr>
      <w:r>
        <w:rPr>
          <w:rFonts w:ascii="Comic Sans MS" w:hAnsi="Comic Sans MS" w:cs="Comic Sans MS"/>
          <w:sz w:val="30"/>
          <w:szCs w:val="30"/>
          <w:lang w:val="pl-PL"/>
        </w:rPr>
        <w:t>LITAUISK søndagsblad</w:t>
      </w:r>
      <w:r>
        <w:rPr>
          <w:b/>
          <w:bCs/>
          <w:color w:val="000000"/>
          <w:sz w:val="30"/>
          <w:szCs w:val="30"/>
          <w:lang w:val="pl-PL"/>
        </w:rPr>
        <w:br/>
      </w:r>
    </w:p>
    <w:p w14:paraId="1289A6CA" w14:textId="0F11993D" w:rsidR="007B0022" w:rsidRPr="0092602B" w:rsidRDefault="008E55E3" w:rsidP="007B0022">
      <w:pPr>
        <w:jc w:val="center"/>
        <w:rPr>
          <w:rFonts w:cs="Times New Roman"/>
          <w:b/>
          <w:bCs/>
          <w:sz w:val="36"/>
          <w:szCs w:val="36"/>
        </w:rPr>
      </w:pPr>
      <w:r>
        <w:rPr>
          <w:rFonts w:cs="Times New Roman"/>
          <w:b/>
          <w:bCs/>
          <w:sz w:val="36"/>
          <w:szCs w:val="36"/>
        </w:rPr>
        <w:t>2. søndag i påsken</w:t>
      </w:r>
      <w:r w:rsidR="00A235C3">
        <w:rPr>
          <w:rFonts w:cs="Times New Roman"/>
          <w:b/>
          <w:bCs/>
          <w:sz w:val="36"/>
          <w:szCs w:val="36"/>
        </w:rPr>
        <w:t>-miskunnssøndag</w:t>
      </w:r>
    </w:p>
    <w:p w14:paraId="58AA3907" w14:textId="1E28D596" w:rsidR="008E55E3" w:rsidRPr="008E55E3" w:rsidRDefault="008E55E3" w:rsidP="008E55E3">
      <w:pPr>
        <w:rPr>
          <w:rFonts w:ascii="Times New Roman" w:hAnsi="Times New Roman" w:cs="Times New Roman"/>
          <w:b/>
          <w:bCs/>
          <w:sz w:val="28"/>
          <w:szCs w:val="28"/>
          <w:lang w:val="en-US"/>
        </w:rPr>
      </w:pPr>
      <w:r w:rsidRPr="008E55E3">
        <w:rPr>
          <w:rFonts w:ascii="Times New Roman" w:hAnsi="Times New Roman" w:cs="Times New Roman"/>
          <w:b/>
          <w:bCs/>
          <w:sz w:val="28"/>
          <w:szCs w:val="28"/>
          <w:lang w:val="en-US"/>
        </w:rPr>
        <w:t>II VELYKŲ SEKMADIENIS,</w:t>
      </w:r>
      <w:r w:rsidRPr="008E55E3">
        <w:rPr>
          <w:rFonts w:ascii="Times New Roman" w:hAnsi="Times New Roman" w:cs="Times New Roman"/>
          <w:b/>
          <w:bCs/>
          <w:sz w:val="28"/>
          <w:szCs w:val="28"/>
          <w:lang w:val="en-US"/>
        </w:rPr>
        <w:t xml:space="preserve"> </w:t>
      </w:r>
      <w:r w:rsidRPr="008E55E3">
        <w:rPr>
          <w:rFonts w:ascii="Times New Roman" w:hAnsi="Times New Roman" w:cs="Times New Roman"/>
          <w:b/>
          <w:bCs/>
          <w:sz w:val="28"/>
          <w:szCs w:val="28"/>
          <w:lang w:val="en-US"/>
        </w:rPr>
        <w:t xml:space="preserve">arba Dievo Gailestingumo (B/_ABC) </w:t>
      </w:r>
    </w:p>
    <w:p w14:paraId="45D05FF6" w14:textId="4EAE4B6C" w:rsidR="007B0022" w:rsidRPr="008E55E3" w:rsidRDefault="007B0022" w:rsidP="007B0022">
      <w:pPr>
        <w:pBdr>
          <w:bottom w:val="single" w:sz="6" w:space="8" w:color="DC143C"/>
        </w:pBdr>
        <w:spacing w:before="45" w:after="450" w:line="240" w:lineRule="auto"/>
        <w:jc w:val="center"/>
        <w:outlineLvl w:val="0"/>
        <w:rPr>
          <w:rFonts w:ascii="Georgia" w:eastAsia="Times New Roman" w:hAnsi="Georgia" w:cs="Times New Roman"/>
          <w:kern w:val="36"/>
          <w:sz w:val="48"/>
          <w:szCs w:val="48"/>
          <w:lang w:val="en-US"/>
          <w14:ligatures w14:val="none"/>
        </w:rPr>
      </w:pPr>
    </w:p>
    <w:p w14:paraId="26F941AE" w14:textId="77777777" w:rsidR="00EC3939" w:rsidRPr="00DA76BC" w:rsidRDefault="00EC3939" w:rsidP="00EC3939">
      <w:pPr>
        <w:rPr>
          <w:rFonts w:ascii="Times New Roman" w:hAnsi="Times New Roman" w:cs="Times New Roman"/>
          <w:b/>
          <w:bCs/>
          <w:sz w:val="32"/>
          <w:szCs w:val="32"/>
          <w:lang w:val="en-US"/>
        </w:rPr>
      </w:pPr>
      <w:r w:rsidRPr="00DA76BC">
        <w:rPr>
          <w:rFonts w:ascii="Times New Roman" w:hAnsi="Times New Roman" w:cs="Times New Roman"/>
          <w:b/>
          <w:bCs/>
          <w:sz w:val="32"/>
          <w:szCs w:val="32"/>
          <w:lang w:val="en-US"/>
        </w:rPr>
        <w:t>Pirmasis skaitinys</w:t>
      </w:r>
      <w:r>
        <w:rPr>
          <w:rFonts w:ascii="Times New Roman" w:hAnsi="Times New Roman" w:cs="Times New Roman"/>
          <w:b/>
          <w:bCs/>
          <w:sz w:val="32"/>
          <w:szCs w:val="32"/>
          <w:lang w:val="en-US"/>
        </w:rPr>
        <w:t xml:space="preserve"> </w:t>
      </w:r>
      <w:r w:rsidRPr="00DA76BC">
        <w:rPr>
          <w:rFonts w:ascii="Times New Roman" w:hAnsi="Times New Roman" w:cs="Times New Roman"/>
          <w:b/>
          <w:bCs/>
          <w:sz w:val="32"/>
          <w:szCs w:val="32"/>
          <w:lang w:val="en-US"/>
        </w:rPr>
        <w:t xml:space="preserve">Apd 4, 32–35.  Viena širdis ir viena siela </w:t>
      </w:r>
    </w:p>
    <w:p w14:paraId="43596808" w14:textId="77777777" w:rsidR="00EC3939" w:rsidRPr="00DA76BC" w:rsidRDefault="00EC3939" w:rsidP="00EC3939">
      <w:pPr>
        <w:rPr>
          <w:rFonts w:ascii="Times New Roman" w:hAnsi="Times New Roman" w:cs="Times New Roman"/>
          <w:b/>
          <w:bCs/>
          <w:sz w:val="32"/>
          <w:szCs w:val="32"/>
          <w:lang w:val="en-US"/>
        </w:rPr>
      </w:pPr>
      <w:r w:rsidRPr="00DA76BC">
        <w:rPr>
          <w:rFonts w:ascii="Times New Roman" w:hAnsi="Times New Roman" w:cs="Times New Roman"/>
          <w:b/>
          <w:bCs/>
          <w:sz w:val="32"/>
          <w:szCs w:val="32"/>
          <w:lang w:val="en-US"/>
        </w:rPr>
        <w:t xml:space="preserve">Skaitinys iš Apaštalų darbų. </w:t>
      </w:r>
    </w:p>
    <w:p w14:paraId="57F8E11B" w14:textId="77777777" w:rsidR="00EC3939" w:rsidRPr="00DA76BC" w:rsidRDefault="00EC3939" w:rsidP="00EC3939">
      <w:pPr>
        <w:rPr>
          <w:rFonts w:ascii="Times New Roman" w:hAnsi="Times New Roman" w:cs="Times New Roman"/>
          <w:sz w:val="32"/>
          <w:szCs w:val="32"/>
          <w:lang w:val="en-US"/>
        </w:rPr>
      </w:pPr>
    </w:p>
    <w:p w14:paraId="750D0840" w14:textId="5C06A7C2" w:rsidR="001D4816" w:rsidRPr="0079707B" w:rsidRDefault="00EC3939" w:rsidP="001D4816">
      <w:pPr>
        <w:rPr>
          <w:b/>
          <w:bCs/>
          <w:sz w:val="28"/>
          <w:szCs w:val="28"/>
          <w:lang w:val="en-US"/>
        </w:rPr>
      </w:pPr>
      <w:r w:rsidRPr="00DA76BC">
        <w:rPr>
          <w:rFonts w:ascii="Times New Roman" w:hAnsi="Times New Roman" w:cs="Times New Roman"/>
          <w:sz w:val="32"/>
          <w:szCs w:val="32"/>
          <w:lang w:val="en-US"/>
        </w:rPr>
        <w:t xml:space="preserve">Visi įtikėjusieji buvo vienos širdies ir vienos sielos. Ką turėjo, nė vienas nevadino savo nuosavybe, nes jiems visa buvo bendra. Apaštalai su didžia galybe liudijo apie Viešpaties Jėzaus prisikėlimą, ir juos lydėjo malonės gausa. </w:t>
      </w:r>
      <w:r>
        <w:rPr>
          <w:rFonts w:ascii="Times New Roman" w:hAnsi="Times New Roman" w:cs="Times New Roman"/>
          <w:sz w:val="32"/>
          <w:szCs w:val="32"/>
          <w:lang w:val="en-US"/>
        </w:rPr>
        <w:t xml:space="preserve">  </w:t>
      </w:r>
      <w:r w:rsidRPr="00DA76BC">
        <w:rPr>
          <w:rFonts w:ascii="Times New Roman" w:hAnsi="Times New Roman" w:cs="Times New Roman"/>
          <w:sz w:val="32"/>
          <w:szCs w:val="32"/>
          <w:lang w:val="en-US"/>
        </w:rPr>
        <w:t xml:space="preserve">Tarp jų nebuvo vargšų. Kurie turėjo žemės sklypus ar namus, juos parduodavo, gautus pinigus sudėdavo prie apaštalų kojų, ir kiekvienam buvo dalijama, kiek kam reikėjo. </w:t>
      </w:r>
      <w:r w:rsidR="001D4816" w:rsidRPr="0079707B">
        <w:rPr>
          <w:b/>
          <w:bCs/>
          <w:sz w:val="28"/>
          <w:szCs w:val="28"/>
          <w:lang w:val="en-US"/>
        </w:rPr>
        <w:t>Tai Dievo žodis.</w:t>
      </w:r>
    </w:p>
    <w:p w14:paraId="1002709F" w14:textId="77777777" w:rsidR="001D4816" w:rsidRPr="0079707B" w:rsidRDefault="001D4816" w:rsidP="001D4816">
      <w:pPr>
        <w:rPr>
          <w:b/>
          <w:bCs/>
          <w:sz w:val="28"/>
          <w:szCs w:val="28"/>
          <w:lang w:val="en-US"/>
        </w:rPr>
      </w:pPr>
    </w:p>
    <w:p w14:paraId="49A3448C" w14:textId="77777777" w:rsidR="0079707B" w:rsidRPr="00DA76BC" w:rsidRDefault="0079707B" w:rsidP="0079707B">
      <w:pPr>
        <w:rPr>
          <w:rFonts w:ascii="Times New Roman" w:hAnsi="Times New Roman" w:cs="Times New Roman"/>
          <w:b/>
          <w:bCs/>
          <w:sz w:val="32"/>
          <w:szCs w:val="32"/>
          <w:lang w:val="en-US"/>
        </w:rPr>
      </w:pPr>
      <w:r w:rsidRPr="00DA76BC">
        <w:rPr>
          <w:rFonts w:ascii="Times New Roman" w:hAnsi="Times New Roman" w:cs="Times New Roman"/>
          <w:b/>
          <w:bCs/>
          <w:sz w:val="32"/>
          <w:szCs w:val="32"/>
          <w:lang w:val="en-US"/>
        </w:rPr>
        <w:t>Atliepiamoji psalmė</w:t>
      </w:r>
      <w:r>
        <w:rPr>
          <w:rFonts w:ascii="Times New Roman" w:hAnsi="Times New Roman" w:cs="Times New Roman"/>
          <w:b/>
          <w:bCs/>
          <w:sz w:val="32"/>
          <w:szCs w:val="32"/>
          <w:lang w:val="en-US"/>
        </w:rPr>
        <w:t xml:space="preserve"> </w:t>
      </w:r>
      <w:r w:rsidRPr="00DA76BC">
        <w:rPr>
          <w:rFonts w:ascii="Times New Roman" w:hAnsi="Times New Roman" w:cs="Times New Roman"/>
          <w:b/>
          <w:bCs/>
          <w:sz w:val="32"/>
          <w:szCs w:val="32"/>
          <w:lang w:val="en-US"/>
        </w:rPr>
        <w:t xml:space="preserve">Ps 117 (118), 2–4. 16ab–18. 22–24 (P.: 1) </w:t>
      </w:r>
    </w:p>
    <w:p w14:paraId="17898422" w14:textId="77777777" w:rsidR="0079707B" w:rsidRDefault="0079707B" w:rsidP="0079707B">
      <w:pPr>
        <w:rPr>
          <w:rFonts w:ascii="Times New Roman" w:hAnsi="Times New Roman" w:cs="Times New Roman"/>
          <w:sz w:val="32"/>
          <w:szCs w:val="32"/>
          <w:lang w:val="en-US"/>
        </w:rPr>
      </w:pPr>
      <w:r w:rsidRPr="00DA76BC">
        <w:rPr>
          <w:rFonts w:ascii="Times New Roman" w:hAnsi="Times New Roman" w:cs="Times New Roman"/>
          <w:b/>
          <w:bCs/>
          <w:sz w:val="32"/>
          <w:szCs w:val="32"/>
          <w:lang w:val="en-US"/>
        </w:rPr>
        <w:t xml:space="preserve">P. Dėkokime Viešpačiui, nes jisai geras, per amžius tveria ištikimoji jo meilė. </w:t>
      </w:r>
      <w:r>
        <w:rPr>
          <w:rFonts w:ascii="Times New Roman" w:hAnsi="Times New Roman" w:cs="Times New Roman"/>
          <w:b/>
          <w:bCs/>
          <w:sz w:val="32"/>
          <w:szCs w:val="32"/>
          <w:lang w:val="en-US"/>
        </w:rPr>
        <w:t xml:space="preserve">  </w:t>
      </w:r>
      <w:r w:rsidRPr="0079707B">
        <w:rPr>
          <w:rFonts w:ascii="Times New Roman" w:hAnsi="Times New Roman" w:cs="Times New Roman"/>
          <w:sz w:val="32"/>
          <w:szCs w:val="32"/>
          <w:lang w:val="en-US"/>
        </w:rPr>
        <w:t xml:space="preserve">Arba: Aleliuja. </w:t>
      </w:r>
    </w:p>
    <w:p w14:paraId="12D400F7" w14:textId="77777777" w:rsidR="00A235C3" w:rsidRPr="0079707B" w:rsidRDefault="00A235C3" w:rsidP="0079707B">
      <w:pPr>
        <w:rPr>
          <w:rFonts w:ascii="Times New Roman" w:hAnsi="Times New Roman" w:cs="Times New Roman"/>
          <w:sz w:val="32"/>
          <w:szCs w:val="32"/>
          <w:lang w:val="en-US"/>
        </w:rPr>
      </w:pPr>
    </w:p>
    <w:p w14:paraId="1296952A" w14:textId="77777777" w:rsidR="0079707B" w:rsidRPr="0079707B" w:rsidRDefault="0079707B" w:rsidP="0079707B">
      <w:pPr>
        <w:rPr>
          <w:rFonts w:ascii="Times New Roman" w:hAnsi="Times New Roman" w:cs="Times New Roman"/>
          <w:sz w:val="32"/>
          <w:szCs w:val="32"/>
          <w:lang w:val="en-US"/>
        </w:rPr>
      </w:pPr>
      <w:r w:rsidRPr="0079707B">
        <w:rPr>
          <w:rFonts w:ascii="Times New Roman" w:hAnsi="Times New Roman" w:cs="Times New Roman"/>
          <w:sz w:val="32"/>
          <w:szCs w:val="32"/>
          <w:lang w:val="en-US"/>
        </w:rPr>
        <w:t>Tegu Izraelis byloja: *</w:t>
      </w:r>
    </w:p>
    <w:p w14:paraId="35E52880" w14:textId="77777777" w:rsidR="0079707B" w:rsidRPr="0079707B" w:rsidRDefault="0079707B" w:rsidP="0079707B">
      <w:pPr>
        <w:rPr>
          <w:rFonts w:ascii="Times New Roman" w:hAnsi="Times New Roman" w:cs="Times New Roman"/>
          <w:sz w:val="32"/>
          <w:szCs w:val="32"/>
          <w:lang w:val="en-US"/>
        </w:rPr>
      </w:pPr>
      <w:r w:rsidRPr="0079707B">
        <w:rPr>
          <w:rFonts w:ascii="Times New Roman" w:hAnsi="Times New Roman" w:cs="Times New Roman"/>
          <w:sz w:val="32"/>
          <w:szCs w:val="32"/>
          <w:lang w:val="en-US"/>
        </w:rPr>
        <w:t xml:space="preserve">„Amžina ištikimoji jo meilė.“ </w:t>
      </w:r>
    </w:p>
    <w:p w14:paraId="334F91D7" w14:textId="77777777" w:rsidR="0079707B" w:rsidRPr="0079707B" w:rsidRDefault="0079707B" w:rsidP="0079707B">
      <w:pPr>
        <w:rPr>
          <w:rFonts w:ascii="Times New Roman" w:hAnsi="Times New Roman" w:cs="Times New Roman"/>
          <w:sz w:val="32"/>
          <w:szCs w:val="32"/>
          <w:lang w:val="en-US"/>
        </w:rPr>
      </w:pPr>
      <w:r w:rsidRPr="0079707B">
        <w:rPr>
          <w:rFonts w:ascii="Times New Roman" w:hAnsi="Times New Roman" w:cs="Times New Roman"/>
          <w:sz w:val="32"/>
          <w:szCs w:val="32"/>
          <w:lang w:val="en-US"/>
        </w:rPr>
        <w:lastRenderedPageBreak/>
        <w:t>Aarono namai tekartoja: *</w:t>
      </w:r>
    </w:p>
    <w:p w14:paraId="0E9AA8B2" w14:textId="77777777" w:rsidR="0079707B" w:rsidRPr="0079707B" w:rsidRDefault="0079707B" w:rsidP="0079707B">
      <w:pPr>
        <w:rPr>
          <w:rFonts w:ascii="Times New Roman" w:hAnsi="Times New Roman" w:cs="Times New Roman"/>
          <w:sz w:val="32"/>
          <w:szCs w:val="32"/>
          <w:lang w:val="en-US"/>
        </w:rPr>
      </w:pPr>
      <w:r w:rsidRPr="0079707B">
        <w:rPr>
          <w:rFonts w:ascii="Times New Roman" w:hAnsi="Times New Roman" w:cs="Times New Roman"/>
          <w:sz w:val="32"/>
          <w:szCs w:val="32"/>
          <w:lang w:val="en-US"/>
        </w:rPr>
        <w:t xml:space="preserve">„Amžina ištikimoji jo meilė.“ </w:t>
      </w:r>
    </w:p>
    <w:p w14:paraId="5E4661FF" w14:textId="77777777" w:rsidR="0079707B" w:rsidRPr="0079707B" w:rsidRDefault="0079707B" w:rsidP="0079707B">
      <w:pPr>
        <w:rPr>
          <w:rFonts w:ascii="Times New Roman" w:hAnsi="Times New Roman" w:cs="Times New Roman"/>
          <w:sz w:val="32"/>
          <w:szCs w:val="32"/>
          <w:lang w:val="en-US"/>
        </w:rPr>
      </w:pPr>
      <w:r w:rsidRPr="0079707B">
        <w:rPr>
          <w:rFonts w:ascii="Times New Roman" w:hAnsi="Times New Roman" w:cs="Times New Roman"/>
          <w:sz w:val="32"/>
          <w:szCs w:val="32"/>
          <w:lang w:val="en-US"/>
        </w:rPr>
        <w:t>Tesako visi, kas pagarbiai Viešpaties bijo: *</w:t>
      </w:r>
    </w:p>
    <w:p w14:paraId="4D2A495B" w14:textId="77777777" w:rsidR="0079707B" w:rsidRPr="0079707B" w:rsidRDefault="0079707B" w:rsidP="0079707B">
      <w:pPr>
        <w:rPr>
          <w:rFonts w:ascii="Times New Roman" w:hAnsi="Times New Roman" w:cs="Times New Roman"/>
          <w:sz w:val="32"/>
          <w:szCs w:val="32"/>
          <w:lang w:val="en-US"/>
        </w:rPr>
      </w:pPr>
      <w:r w:rsidRPr="0079707B">
        <w:rPr>
          <w:rFonts w:ascii="Times New Roman" w:hAnsi="Times New Roman" w:cs="Times New Roman"/>
          <w:sz w:val="32"/>
          <w:szCs w:val="32"/>
          <w:lang w:val="en-US"/>
        </w:rPr>
        <w:t xml:space="preserve">„Amžina ištikimoji jo meilė.“ – P.  </w:t>
      </w:r>
    </w:p>
    <w:p w14:paraId="6A4CFA1A" w14:textId="77777777" w:rsidR="0079707B" w:rsidRPr="0079707B" w:rsidRDefault="0079707B" w:rsidP="0079707B">
      <w:pPr>
        <w:rPr>
          <w:rFonts w:ascii="Times New Roman" w:hAnsi="Times New Roman" w:cs="Times New Roman"/>
          <w:sz w:val="32"/>
          <w:szCs w:val="32"/>
          <w:lang w:val="en-US"/>
        </w:rPr>
      </w:pPr>
      <w:r w:rsidRPr="0079707B">
        <w:rPr>
          <w:rFonts w:ascii="Times New Roman" w:hAnsi="Times New Roman" w:cs="Times New Roman"/>
          <w:sz w:val="32"/>
          <w:szCs w:val="32"/>
          <w:lang w:val="en-US"/>
        </w:rPr>
        <w:t>Išaukštinta Viešpaties dešinioji! *</w:t>
      </w:r>
    </w:p>
    <w:p w14:paraId="2623B3AE" w14:textId="77777777" w:rsidR="0079707B" w:rsidRPr="0079707B" w:rsidRDefault="0079707B" w:rsidP="0079707B">
      <w:pPr>
        <w:rPr>
          <w:rFonts w:ascii="Times New Roman" w:hAnsi="Times New Roman" w:cs="Times New Roman"/>
          <w:sz w:val="32"/>
          <w:szCs w:val="32"/>
          <w:lang w:val="en-US"/>
        </w:rPr>
      </w:pPr>
      <w:r w:rsidRPr="0079707B">
        <w:rPr>
          <w:rFonts w:ascii="Times New Roman" w:hAnsi="Times New Roman" w:cs="Times New Roman"/>
          <w:sz w:val="32"/>
          <w:szCs w:val="32"/>
          <w:lang w:val="en-US"/>
        </w:rPr>
        <w:t xml:space="preserve">Viešpaties dešinė mums pergalę davė!“ </w:t>
      </w:r>
    </w:p>
    <w:p w14:paraId="42B0D3D5" w14:textId="77777777" w:rsidR="0079707B" w:rsidRPr="0079707B" w:rsidRDefault="0079707B" w:rsidP="0079707B">
      <w:pPr>
        <w:rPr>
          <w:rFonts w:ascii="Times New Roman" w:hAnsi="Times New Roman" w:cs="Times New Roman"/>
          <w:sz w:val="32"/>
          <w:szCs w:val="32"/>
          <w:lang w:val="en-US"/>
        </w:rPr>
      </w:pPr>
      <w:r w:rsidRPr="0079707B">
        <w:rPr>
          <w:rFonts w:ascii="Times New Roman" w:hAnsi="Times New Roman" w:cs="Times New Roman"/>
          <w:sz w:val="32"/>
          <w:szCs w:val="32"/>
          <w:lang w:val="en-US"/>
        </w:rPr>
        <w:t>Nemirsiu aš, o gyvensiu *</w:t>
      </w:r>
    </w:p>
    <w:p w14:paraId="14BB6002" w14:textId="77777777" w:rsidR="0079707B" w:rsidRPr="0079707B" w:rsidRDefault="0079707B" w:rsidP="0079707B">
      <w:pPr>
        <w:rPr>
          <w:rFonts w:ascii="Times New Roman" w:hAnsi="Times New Roman" w:cs="Times New Roman"/>
          <w:sz w:val="32"/>
          <w:szCs w:val="32"/>
          <w:lang w:val="en-US"/>
        </w:rPr>
      </w:pPr>
      <w:r w:rsidRPr="0079707B">
        <w:rPr>
          <w:rFonts w:ascii="Times New Roman" w:hAnsi="Times New Roman" w:cs="Times New Roman"/>
          <w:sz w:val="32"/>
          <w:szCs w:val="32"/>
          <w:lang w:val="en-US"/>
        </w:rPr>
        <w:t xml:space="preserve">ir skelbsiu Viešpaties darbus. </w:t>
      </w:r>
    </w:p>
    <w:p w14:paraId="735EE718" w14:textId="77777777" w:rsidR="0079707B" w:rsidRPr="00DA76BC" w:rsidRDefault="0079707B" w:rsidP="0079707B">
      <w:pPr>
        <w:rPr>
          <w:rFonts w:ascii="Times New Roman" w:hAnsi="Times New Roman" w:cs="Times New Roman"/>
          <w:sz w:val="32"/>
          <w:szCs w:val="32"/>
        </w:rPr>
      </w:pPr>
      <w:r w:rsidRPr="00DA76BC">
        <w:rPr>
          <w:rFonts w:ascii="Times New Roman" w:hAnsi="Times New Roman" w:cs="Times New Roman"/>
          <w:sz w:val="32"/>
          <w:szCs w:val="32"/>
        </w:rPr>
        <w:t>Nors Viešpats skaudžiai mane plakė, *</w:t>
      </w:r>
    </w:p>
    <w:p w14:paraId="1AD470AB" w14:textId="77777777" w:rsidR="0079707B" w:rsidRPr="00DA76BC" w:rsidRDefault="0079707B" w:rsidP="0079707B">
      <w:pPr>
        <w:rPr>
          <w:rFonts w:ascii="Times New Roman" w:hAnsi="Times New Roman" w:cs="Times New Roman"/>
          <w:sz w:val="32"/>
          <w:szCs w:val="32"/>
        </w:rPr>
      </w:pPr>
      <w:r w:rsidRPr="00DA76BC">
        <w:rPr>
          <w:rFonts w:ascii="Times New Roman" w:hAnsi="Times New Roman" w:cs="Times New Roman"/>
          <w:sz w:val="32"/>
          <w:szCs w:val="32"/>
        </w:rPr>
        <w:t xml:space="preserve">bet mirčiai neleido pagrobti. – P.  </w:t>
      </w:r>
    </w:p>
    <w:p w14:paraId="62F307CA" w14:textId="77777777" w:rsidR="0079707B" w:rsidRPr="00DA76BC" w:rsidRDefault="0079707B" w:rsidP="0079707B">
      <w:pPr>
        <w:rPr>
          <w:rFonts w:ascii="Times New Roman" w:hAnsi="Times New Roman" w:cs="Times New Roman"/>
          <w:sz w:val="32"/>
          <w:szCs w:val="32"/>
        </w:rPr>
      </w:pPr>
    </w:p>
    <w:p w14:paraId="207ECF04" w14:textId="77777777" w:rsidR="0079707B" w:rsidRPr="00DA76BC" w:rsidRDefault="0079707B" w:rsidP="0079707B">
      <w:pPr>
        <w:rPr>
          <w:rFonts w:ascii="Times New Roman" w:hAnsi="Times New Roman" w:cs="Times New Roman"/>
          <w:sz w:val="32"/>
          <w:szCs w:val="32"/>
        </w:rPr>
      </w:pPr>
      <w:r w:rsidRPr="00DA76BC">
        <w:rPr>
          <w:rFonts w:ascii="Times New Roman" w:hAnsi="Times New Roman" w:cs="Times New Roman"/>
          <w:sz w:val="32"/>
          <w:szCs w:val="32"/>
        </w:rPr>
        <w:t>Akmuo, kurį statytojai atmetė, *</w:t>
      </w:r>
    </w:p>
    <w:p w14:paraId="3BD87EE1" w14:textId="77777777" w:rsidR="0079707B" w:rsidRPr="00DA76BC" w:rsidRDefault="0079707B" w:rsidP="0079707B">
      <w:pPr>
        <w:rPr>
          <w:rFonts w:ascii="Times New Roman" w:hAnsi="Times New Roman" w:cs="Times New Roman"/>
          <w:sz w:val="32"/>
          <w:szCs w:val="32"/>
        </w:rPr>
      </w:pPr>
      <w:r w:rsidRPr="00DA76BC">
        <w:rPr>
          <w:rFonts w:ascii="Times New Roman" w:hAnsi="Times New Roman" w:cs="Times New Roman"/>
          <w:sz w:val="32"/>
          <w:szCs w:val="32"/>
        </w:rPr>
        <w:t xml:space="preserve">kertiniu akmeniu tapo. </w:t>
      </w:r>
    </w:p>
    <w:p w14:paraId="7B8860F1" w14:textId="77777777" w:rsidR="0079707B" w:rsidRPr="00DA76BC" w:rsidRDefault="0079707B" w:rsidP="0079707B">
      <w:pPr>
        <w:rPr>
          <w:rFonts w:ascii="Times New Roman" w:hAnsi="Times New Roman" w:cs="Times New Roman"/>
          <w:sz w:val="32"/>
          <w:szCs w:val="32"/>
          <w:lang w:val="en-US"/>
        </w:rPr>
      </w:pPr>
      <w:r w:rsidRPr="00DA76BC">
        <w:rPr>
          <w:rFonts w:ascii="Times New Roman" w:hAnsi="Times New Roman" w:cs="Times New Roman"/>
          <w:sz w:val="32"/>
          <w:szCs w:val="32"/>
          <w:lang w:val="en-US"/>
        </w:rPr>
        <w:t>Taip Viešpaties yra padaryta, – *</w:t>
      </w:r>
    </w:p>
    <w:p w14:paraId="39FBEA46" w14:textId="77777777" w:rsidR="0079707B" w:rsidRPr="00DA76BC" w:rsidRDefault="0079707B" w:rsidP="0079707B">
      <w:pPr>
        <w:rPr>
          <w:rFonts w:ascii="Times New Roman" w:hAnsi="Times New Roman" w:cs="Times New Roman"/>
          <w:sz w:val="32"/>
          <w:szCs w:val="32"/>
          <w:lang w:val="en-US"/>
        </w:rPr>
      </w:pPr>
      <w:r w:rsidRPr="00DA76BC">
        <w:rPr>
          <w:rFonts w:ascii="Times New Roman" w:hAnsi="Times New Roman" w:cs="Times New Roman"/>
          <w:sz w:val="32"/>
          <w:szCs w:val="32"/>
          <w:lang w:val="en-US"/>
        </w:rPr>
        <w:t xml:space="preserve">mums tai reginys nuostabiausias! </w:t>
      </w:r>
    </w:p>
    <w:p w14:paraId="1057487D" w14:textId="77777777" w:rsidR="0079707B" w:rsidRPr="00DA76BC" w:rsidRDefault="0079707B" w:rsidP="0079707B">
      <w:pPr>
        <w:rPr>
          <w:rFonts w:ascii="Times New Roman" w:hAnsi="Times New Roman" w:cs="Times New Roman"/>
          <w:sz w:val="32"/>
          <w:szCs w:val="32"/>
          <w:lang w:val="en-US"/>
        </w:rPr>
      </w:pPr>
      <w:r w:rsidRPr="00DA76BC">
        <w:rPr>
          <w:rFonts w:ascii="Times New Roman" w:hAnsi="Times New Roman" w:cs="Times New Roman"/>
          <w:sz w:val="32"/>
          <w:szCs w:val="32"/>
          <w:lang w:val="en-US"/>
        </w:rPr>
        <w:t>Viešpats šią dieną mums davė, – *</w:t>
      </w:r>
    </w:p>
    <w:p w14:paraId="7F849AB4" w14:textId="77777777" w:rsidR="0079707B" w:rsidRPr="00DA76BC" w:rsidRDefault="0079707B" w:rsidP="0079707B">
      <w:pPr>
        <w:rPr>
          <w:rFonts w:ascii="Times New Roman" w:hAnsi="Times New Roman" w:cs="Times New Roman"/>
          <w:sz w:val="32"/>
          <w:szCs w:val="32"/>
          <w:lang w:val="en-US"/>
        </w:rPr>
      </w:pPr>
      <w:r w:rsidRPr="00DA76BC">
        <w:rPr>
          <w:rFonts w:ascii="Times New Roman" w:hAnsi="Times New Roman" w:cs="Times New Roman"/>
          <w:sz w:val="32"/>
          <w:szCs w:val="32"/>
          <w:lang w:val="en-US"/>
        </w:rPr>
        <w:t xml:space="preserve">linksminkimės, džiugesį skleiskim. – P.  </w:t>
      </w:r>
    </w:p>
    <w:p w14:paraId="271AA9F9" w14:textId="77777777" w:rsidR="001D4816" w:rsidRPr="00A23866" w:rsidRDefault="001D4816" w:rsidP="001D4816">
      <w:pPr>
        <w:rPr>
          <w:sz w:val="32"/>
          <w:szCs w:val="32"/>
          <w:lang w:val="en-US"/>
        </w:rPr>
      </w:pPr>
    </w:p>
    <w:p w14:paraId="1C42CFD4" w14:textId="77777777" w:rsidR="00DE3695" w:rsidRPr="00DA76BC" w:rsidRDefault="00DE3695" w:rsidP="00DE3695">
      <w:pPr>
        <w:rPr>
          <w:rFonts w:ascii="Times New Roman" w:hAnsi="Times New Roman" w:cs="Times New Roman"/>
          <w:b/>
          <w:bCs/>
          <w:sz w:val="32"/>
          <w:szCs w:val="32"/>
          <w:lang w:val="en-US"/>
        </w:rPr>
      </w:pPr>
      <w:r w:rsidRPr="00DA76BC">
        <w:rPr>
          <w:rFonts w:ascii="Times New Roman" w:hAnsi="Times New Roman" w:cs="Times New Roman"/>
          <w:b/>
          <w:bCs/>
          <w:sz w:val="32"/>
          <w:szCs w:val="32"/>
          <w:lang w:val="en-US"/>
        </w:rPr>
        <w:t xml:space="preserve">Antrasis skaitinys 1 Jn 5, 1–6 Kiekvienas, kuris gimęs iš Dievo, nugali pasaulį </w:t>
      </w:r>
    </w:p>
    <w:p w14:paraId="4A2BBFB9" w14:textId="77777777" w:rsidR="00DE3695" w:rsidRPr="00DA76BC" w:rsidRDefault="00DE3695" w:rsidP="00DE3695">
      <w:pPr>
        <w:rPr>
          <w:rFonts w:ascii="Times New Roman" w:hAnsi="Times New Roman" w:cs="Times New Roman"/>
          <w:b/>
          <w:bCs/>
          <w:sz w:val="32"/>
          <w:szCs w:val="32"/>
          <w:lang w:val="en-US"/>
        </w:rPr>
      </w:pPr>
      <w:r w:rsidRPr="00DA76BC">
        <w:rPr>
          <w:rFonts w:ascii="Times New Roman" w:hAnsi="Times New Roman" w:cs="Times New Roman"/>
          <w:b/>
          <w:bCs/>
          <w:sz w:val="32"/>
          <w:szCs w:val="32"/>
          <w:lang w:val="en-US"/>
        </w:rPr>
        <w:t xml:space="preserve">Skaitinys iš šventojo apaštalo Jono pirmojo laiško. </w:t>
      </w:r>
    </w:p>
    <w:p w14:paraId="0B66EF88" w14:textId="77777777" w:rsidR="00DE3695" w:rsidRPr="00DA76BC" w:rsidRDefault="00DE3695" w:rsidP="00DE3695">
      <w:pPr>
        <w:rPr>
          <w:rFonts w:ascii="Times New Roman" w:hAnsi="Times New Roman" w:cs="Times New Roman"/>
          <w:sz w:val="32"/>
          <w:szCs w:val="32"/>
          <w:lang w:val="en-US"/>
        </w:rPr>
      </w:pPr>
    </w:p>
    <w:p w14:paraId="0291075E" w14:textId="343D3E2F" w:rsidR="001D4816" w:rsidRPr="001D4816" w:rsidRDefault="00DE3695" w:rsidP="001D4816">
      <w:pPr>
        <w:rPr>
          <w:sz w:val="28"/>
          <w:szCs w:val="28"/>
        </w:rPr>
      </w:pPr>
      <w:r w:rsidRPr="00DA76BC">
        <w:rPr>
          <w:rFonts w:ascii="Times New Roman" w:hAnsi="Times New Roman" w:cs="Times New Roman"/>
          <w:sz w:val="32"/>
          <w:szCs w:val="32"/>
          <w:lang w:val="en-US"/>
        </w:rPr>
        <w:t xml:space="preserve">Mylimieji! </w:t>
      </w:r>
      <w:r>
        <w:rPr>
          <w:rFonts w:ascii="Times New Roman" w:hAnsi="Times New Roman" w:cs="Times New Roman"/>
          <w:sz w:val="32"/>
          <w:szCs w:val="32"/>
          <w:lang w:val="en-US"/>
        </w:rPr>
        <w:t xml:space="preserve">  </w:t>
      </w:r>
      <w:r w:rsidRPr="00DA76BC">
        <w:rPr>
          <w:rFonts w:ascii="Times New Roman" w:hAnsi="Times New Roman" w:cs="Times New Roman"/>
          <w:sz w:val="32"/>
          <w:szCs w:val="32"/>
          <w:lang w:val="en-US"/>
        </w:rPr>
        <w:t xml:space="preserve">Kiekvienas, kas tiki, jog Jėzus yra Mesijas, yra gimęs iš Dievo, ir kiekvienas, kuris myli Gimdytoją, myli ir iš jo gimusįjį. Iš to pažįstame mylį Dievo vaikus, kad mylime Dievą ir jo įsakymus </w:t>
      </w:r>
      <w:r w:rsidRPr="00DA76BC">
        <w:rPr>
          <w:rFonts w:ascii="Times New Roman" w:hAnsi="Times New Roman" w:cs="Times New Roman"/>
          <w:sz w:val="32"/>
          <w:szCs w:val="32"/>
          <w:lang w:val="en-US"/>
        </w:rPr>
        <w:lastRenderedPageBreak/>
        <w:t xml:space="preserve">vykdome. Nes tai ir yra Dievo meilė – jo įsakymus vykdyti. O jo įsakymai nėra sunkūs. Juk kiekvienas, kuris gimęs iš Dievo, nugali pasaulį, ir štai pergalė, nugalinti pasaulį: mūsų tikėjimas! </w:t>
      </w:r>
      <w:r w:rsidRPr="00DA76BC">
        <w:rPr>
          <w:rFonts w:ascii="Times New Roman" w:hAnsi="Times New Roman" w:cs="Times New Roman"/>
          <w:sz w:val="32"/>
          <w:szCs w:val="32"/>
        </w:rPr>
        <w:t xml:space="preserve">O kas gi nugali pasaulį, jei ne tas, kuris tiki, kad Jėzus yra Dievo Sūnus?! </w:t>
      </w:r>
      <w:r>
        <w:rPr>
          <w:rFonts w:ascii="Times New Roman" w:hAnsi="Times New Roman" w:cs="Times New Roman"/>
          <w:sz w:val="32"/>
          <w:szCs w:val="32"/>
        </w:rPr>
        <w:t xml:space="preserve">  </w:t>
      </w:r>
      <w:r w:rsidRPr="00DA76BC">
        <w:rPr>
          <w:rFonts w:ascii="Times New Roman" w:hAnsi="Times New Roman" w:cs="Times New Roman"/>
          <w:sz w:val="32"/>
          <w:szCs w:val="32"/>
        </w:rPr>
        <w:t xml:space="preserve">Tasai yra, kuris atėjo per vandenį ir kraują: Jėzus Kristus; ne vien per vandenį, bet per vandenį ir kraują. Ir Dvasia tai paliudija, nes Dvasia yra tiesa. </w:t>
      </w:r>
      <w:r w:rsidR="00DC66F4">
        <w:rPr>
          <w:sz w:val="28"/>
          <w:szCs w:val="28"/>
        </w:rPr>
        <w:t xml:space="preserve">  </w:t>
      </w:r>
      <w:r w:rsidR="001D4816" w:rsidRPr="00DC66F4">
        <w:rPr>
          <w:b/>
          <w:bCs/>
          <w:sz w:val="28"/>
          <w:szCs w:val="28"/>
        </w:rPr>
        <w:t>Tai Dievo žodis.</w:t>
      </w:r>
    </w:p>
    <w:p w14:paraId="6FDFF902" w14:textId="77777777" w:rsidR="001D4816" w:rsidRDefault="001D4816" w:rsidP="001D4816">
      <w:pPr>
        <w:rPr>
          <w:sz w:val="28"/>
          <w:szCs w:val="28"/>
        </w:rPr>
      </w:pPr>
    </w:p>
    <w:p w14:paraId="2D7F72DD" w14:textId="77777777" w:rsidR="00A235C3" w:rsidRPr="001D4816" w:rsidRDefault="00A235C3" w:rsidP="001D4816">
      <w:pPr>
        <w:rPr>
          <w:sz w:val="28"/>
          <w:szCs w:val="28"/>
        </w:rPr>
      </w:pPr>
    </w:p>
    <w:p w14:paraId="69D8B2F1" w14:textId="77777777" w:rsidR="000A2B03" w:rsidRPr="00DA76BC" w:rsidRDefault="000A2B03" w:rsidP="000A2B03">
      <w:pPr>
        <w:rPr>
          <w:rFonts w:ascii="Times New Roman" w:hAnsi="Times New Roman" w:cs="Times New Roman"/>
          <w:b/>
          <w:bCs/>
          <w:sz w:val="32"/>
          <w:szCs w:val="32"/>
        </w:rPr>
      </w:pPr>
      <w:r w:rsidRPr="00DA76BC">
        <w:rPr>
          <w:rFonts w:ascii="Times New Roman" w:hAnsi="Times New Roman" w:cs="Times New Roman"/>
          <w:b/>
          <w:bCs/>
          <w:sz w:val="32"/>
          <w:szCs w:val="32"/>
        </w:rPr>
        <w:t xml:space="preserve">Posmelis prieš Evangeliją Jn 20, 29 </w:t>
      </w:r>
    </w:p>
    <w:p w14:paraId="3955B373" w14:textId="77777777" w:rsidR="000A2B03" w:rsidRPr="00DA76BC" w:rsidRDefault="000A2B03" w:rsidP="000A2B03">
      <w:pPr>
        <w:rPr>
          <w:rFonts w:ascii="Times New Roman" w:hAnsi="Times New Roman" w:cs="Times New Roman"/>
          <w:sz w:val="32"/>
          <w:szCs w:val="32"/>
        </w:rPr>
      </w:pPr>
      <w:r w:rsidRPr="00DA76BC">
        <w:rPr>
          <w:rFonts w:ascii="Times New Roman" w:hAnsi="Times New Roman" w:cs="Times New Roman"/>
          <w:sz w:val="32"/>
          <w:szCs w:val="32"/>
        </w:rPr>
        <w:t>P. Aleliuja. – Tu įtikėjai, Tomai, nes pamatei, –</w:t>
      </w:r>
      <w:r>
        <w:rPr>
          <w:rFonts w:ascii="Times New Roman" w:hAnsi="Times New Roman" w:cs="Times New Roman"/>
          <w:sz w:val="32"/>
          <w:szCs w:val="32"/>
        </w:rPr>
        <w:t xml:space="preserve"> </w:t>
      </w:r>
      <w:r w:rsidRPr="00DA76BC">
        <w:rPr>
          <w:rFonts w:ascii="Times New Roman" w:hAnsi="Times New Roman" w:cs="Times New Roman"/>
          <w:sz w:val="32"/>
          <w:szCs w:val="32"/>
        </w:rPr>
        <w:t>sako Viešpats. –</w:t>
      </w:r>
    </w:p>
    <w:p w14:paraId="27D20BD6" w14:textId="77777777" w:rsidR="000A2B03" w:rsidRPr="00DA76BC" w:rsidRDefault="000A2B03" w:rsidP="000A2B03">
      <w:pPr>
        <w:rPr>
          <w:rFonts w:ascii="Times New Roman" w:hAnsi="Times New Roman" w:cs="Times New Roman"/>
          <w:sz w:val="32"/>
          <w:szCs w:val="32"/>
        </w:rPr>
      </w:pPr>
      <w:r w:rsidRPr="00DA76BC">
        <w:rPr>
          <w:rFonts w:ascii="Times New Roman" w:hAnsi="Times New Roman" w:cs="Times New Roman"/>
          <w:sz w:val="32"/>
          <w:szCs w:val="32"/>
        </w:rPr>
        <w:t xml:space="preserve">Palaiminti, kurie tiki nematę! – P. Aleliuja. </w:t>
      </w:r>
    </w:p>
    <w:p w14:paraId="1DA5A31F" w14:textId="77777777" w:rsidR="001D4816" w:rsidRPr="001D4816" w:rsidRDefault="001D4816" w:rsidP="001D4816">
      <w:pPr>
        <w:rPr>
          <w:sz w:val="28"/>
          <w:szCs w:val="28"/>
        </w:rPr>
      </w:pPr>
    </w:p>
    <w:p w14:paraId="2B085FE1" w14:textId="77777777" w:rsidR="00AA45DC" w:rsidRPr="00DA76BC" w:rsidRDefault="00AA45DC" w:rsidP="00AA45DC">
      <w:pPr>
        <w:rPr>
          <w:rFonts w:ascii="Times New Roman" w:hAnsi="Times New Roman" w:cs="Times New Roman"/>
          <w:sz w:val="32"/>
          <w:szCs w:val="32"/>
        </w:rPr>
      </w:pPr>
    </w:p>
    <w:p w14:paraId="7B52FEFF" w14:textId="77777777" w:rsidR="00AA45DC" w:rsidRPr="00DA76BC" w:rsidRDefault="00AA45DC" w:rsidP="00AA45DC">
      <w:pPr>
        <w:rPr>
          <w:rFonts w:ascii="Times New Roman" w:hAnsi="Times New Roman" w:cs="Times New Roman"/>
          <w:b/>
          <w:bCs/>
          <w:sz w:val="32"/>
          <w:szCs w:val="32"/>
        </w:rPr>
      </w:pPr>
      <w:r w:rsidRPr="00DA76BC">
        <w:rPr>
          <w:rFonts w:ascii="Times New Roman" w:hAnsi="Times New Roman" w:cs="Times New Roman"/>
          <w:b/>
          <w:bCs/>
          <w:sz w:val="32"/>
          <w:szCs w:val="32"/>
        </w:rPr>
        <w:t xml:space="preserve">EvangelijaJn 20, 19–31 Po aštuonių dienų atėjo Jėzus </w:t>
      </w:r>
    </w:p>
    <w:p w14:paraId="3A0D68AF" w14:textId="77777777" w:rsidR="00AA45DC" w:rsidRPr="00DA76BC" w:rsidRDefault="00AA45DC" w:rsidP="00AA45DC">
      <w:pPr>
        <w:rPr>
          <w:rFonts w:ascii="Times New Roman" w:hAnsi="Times New Roman" w:cs="Times New Roman"/>
          <w:b/>
          <w:bCs/>
          <w:sz w:val="32"/>
          <w:szCs w:val="32"/>
        </w:rPr>
      </w:pPr>
      <w:r w:rsidRPr="00DA76BC">
        <w:rPr>
          <w:rFonts w:ascii="Cambria Math" w:hAnsi="Cambria Math" w:cs="Cambria Math"/>
          <w:b/>
          <w:bCs/>
          <w:sz w:val="32"/>
          <w:szCs w:val="32"/>
        </w:rPr>
        <w:t>✠</w:t>
      </w:r>
      <w:r w:rsidRPr="00DA76BC">
        <w:rPr>
          <w:rFonts w:ascii="Times New Roman" w:hAnsi="Times New Roman" w:cs="Times New Roman"/>
          <w:b/>
          <w:bCs/>
          <w:sz w:val="32"/>
          <w:szCs w:val="32"/>
        </w:rPr>
        <w:t xml:space="preserve"> Iš šventosios Evangelijos pagal Joną. </w:t>
      </w:r>
    </w:p>
    <w:p w14:paraId="2F75D8B8" w14:textId="77777777" w:rsidR="00AA45DC" w:rsidRPr="00DA76BC" w:rsidRDefault="00AA45DC" w:rsidP="00AA45DC">
      <w:pPr>
        <w:rPr>
          <w:rFonts w:ascii="Times New Roman" w:hAnsi="Times New Roman" w:cs="Times New Roman"/>
          <w:sz w:val="32"/>
          <w:szCs w:val="32"/>
        </w:rPr>
      </w:pPr>
    </w:p>
    <w:p w14:paraId="5707C7D6" w14:textId="77777777" w:rsidR="00AA45DC" w:rsidRPr="00DA76BC" w:rsidRDefault="00AA45DC" w:rsidP="00AA45DC">
      <w:pPr>
        <w:rPr>
          <w:rFonts w:ascii="Times New Roman" w:hAnsi="Times New Roman" w:cs="Times New Roman"/>
          <w:sz w:val="32"/>
          <w:szCs w:val="32"/>
          <w:lang w:val="en-US"/>
        </w:rPr>
      </w:pPr>
      <w:r w:rsidRPr="00DA76BC">
        <w:rPr>
          <w:rFonts w:ascii="Times New Roman" w:hAnsi="Times New Roman" w:cs="Times New Roman"/>
          <w:sz w:val="32"/>
          <w:szCs w:val="32"/>
        </w:rPr>
        <w:t xml:space="preserve">Tos pirmosios savaitės dienos vakare, durims, kur buvo susirinkę mokiniai, dėl žydų baimės esant užrakintoms, atėjo Jėzus, atsistojo viduryje ir tarė: „Ramybė jums!“ Tai pasakęs, jis parodė jiems rankas ir šoną. Mokiniai nudžiugo, išvydę Viešpatį. </w:t>
      </w:r>
      <w:r>
        <w:rPr>
          <w:rFonts w:ascii="Times New Roman" w:hAnsi="Times New Roman" w:cs="Times New Roman"/>
          <w:sz w:val="32"/>
          <w:szCs w:val="32"/>
        </w:rPr>
        <w:t xml:space="preserve"> </w:t>
      </w:r>
      <w:r w:rsidRPr="00DA76BC">
        <w:rPr>
          <w:rFonts w:ascii="Times New Roman" w:hAnsi="Times New Roman" w:cs="Times New Roman"/>
          <w:sz w:val="32"/>
          <w:szCs w:val="32"/>
        </w:rPr>
        <w:t xml:space="preserve">O Jėzus vėl tarė: „Ramybė jums! Kaip mane siuntė Tėvas, taip ir aš jus siunčiu.“ Tai pasakęs, jis kvėpė į juos ir tarė: „Imkite Šventąją Dvasią. </w:t>
      </w:r>
      <w:r w:rsidRPr="00DA76BC">
        <w:rPr>
          <w:rFonts w:ascii="Times New Roman" w:hAnsi="Times New Roman" w:cs="Times New Roman"/>
          <w:sz w:val="32"/>
          <w:szCs w:val="32"/>
          <w:lang w:val="en-US"/>
        </w:rPr>
        <w:t xml:space="preserve">Kam atleisite nuodėmes, tiems jos bus atleistos, o kam sulaikysite, – sulaikytos.“ Vieno iš dvylikos – Tomo, vadinamo Dvyniu, – nebuvo su jais, kai Jėzus buvo atėjęs. Taigi kiti mokiniai jam kalbėjo: „Mes matėme Viešpatį!“ </w:t>
      </w:r>
      <w:r>
        <w:rPr>
          <w:rFonts w:ascii="Times New Roman" w:hAnsi="Times New Roman" w:cs="Times New Roman"/>
          <w:sz w:val="32"/>
          <w:szCs w:val="32"/>
          <w:lang w:val="en-US"/>
        </w:rPr>
        <w:t xml:space="preserve">  </w:t>
      </w:r>
      <w:r w:rsidRPr="00DA76BC">
        <w:rPr>
          <w:rFonts w:ascii="Times New Roman" w:hAnsi="Times New Roman" w:cs="Times New Roman"/>
          <w:sz w:val="32"/>
          <w:szCs w:val="32"/>
          <w:lang w:val="en-US"/>
        </w:rPr>
        <w:t xml:space="preserve">O jis jiems pasakė: „Jeigu aš nepamatysiu jo rankose vinių dūrio ir neįleisiu piršto į vinių vietą, ir jeigu ranka nepaliesiu jo šono – netikėsiu.“ </w:t>
      </w:r>
      <w:r>
        <w:rPr>
          <w:rFonts w:ascii="Times New Roman" w:hAnsi="Times New Roman" w:cs="Times New Roman"/>
          <w:sz w:val="32"/>
          <w:szCs w:val="32"/>
          <w:lang w:val="en-US"/>
        </w:rPr>
        <w:t xml:space="preserve">  </w:t>
      </w:r>
      <w:r w:rsidRPr="00DA76BC">
        <w:rPr>
          <w:rFonts w:ascii="Times New Roman" w:hAnsi="Times New Roman" w:cs="Times New Roman"/>
          <w:sz w:val="32"/>
          <w:szCs w:val="32"/>
          <w:lang w:val="en-US"/>
        </w:rPr>
        <w:t xml:space="preserve">Po aštuonių dienų jo mokiniai vėl </w:t>
      </w:r>
      <w:r w:rsidRPr="00DA76BC">
        <w:rPr>
          <w:rFonts w:ascii="Times New Roman" w:hAnsi="Times New Roman" w:cs="Times New Roman"/>
          <w:sz w:val="32"/>
          <w:szCs w:val="32"/>
          <w:lang w:val="en-US"/>
        </w:rPr>
        <w:lastRenderedPageBreak/>
        <w:t xml:space="preserve">buvo kambaryje, ir Tomas su jais. Jėzus atėjo, durims esant užrakintoms, atsistojo viduryje ir prabilo: „Ramybė jums!“ Paskui kreipėsi į Tomą: „Įleisk čia pirštą ir apžiūrėk mano rankas. Pakelk ranką ir paliesk mano šoną; jau nebebūk netikintis – būk tikintis.“ </w:t>
      </w:r>
      <w:r>
        <w:rPr>
          <w:rFonts w:ascii="Times New Roman" w:hAnsi="Times New Roman" w:cs="Times New Roman"/>
          <w:sz w:val="32"/>
          <w:szCs w:val="32"/>
          <w:lang w:val="en-US"/>
        </w:rPr>
        <w:t xml:space="preserve">  </w:t>
      </w:r>
    </w:p>
    <w:p w14:paraId="1DADD879" w14:textId="2569E207" w:rsidR="001D4816" w:rsidRPr="001D4816" w:rsidRDefault="00AA45DC" w:rsidP="001D4816">
      <w:pPr>
        <w:rPr>
          <w:sz w:val="28"/>
          <w:szCs w:val="28"/>
        </w:rPr>
      </w:pPr>
      <w:r w:rsidRPr="00DA76BC">
        <w:rPr>
          <w:rFonts w:ascii="Times New Roman" w:hAnsi="Times New Roman" w:cs="Times New Roman"/>
          <w:sz w:val="32"/>
          <w:szCs w:val="32"/>
          <w:lang w:val="en-US"/>
        </w:rPr>
        <w:t xml:space="preserve">Tomas sušuko: „Mano Viešpats ir mano Dievas“! </w:t>
      </w:r>
      <w:r>
        <w:rPr>
          <w:rFonts w:ascii="Times New Roman" w:hAnsi="Times New Roman" w:cs="Times New Roman"/>
          <w:sz w:val="32"/>
          <w:szCs w:val="32"/>
          <w:lang w:val="en-US"/>
        </w:rPr>
        <w:t xml:space="preserve">  </w:t>
      </w:r>
      <w:r w:rsidRPr="00DA76BC">
        <w:rPr>
          <w:rFonts w:ascii="Times New Roman" w:hAnsi="Times New Roman" w:cs="Times New Roman"/>
          <w:sz w:val="32"/>
          <w:szCs w:val="32"/>
          <w:lang w:val="en-US"/>
        </w:rPr>
        <w:t xml:space="preserve">Jėzus jam ir sako: „Tu įtikėjai, nes pamatei. Palaiminti, kurie tiki nematę!“ </w:t>
      </w:r>
      <w:r>
        <w:rPr>
          <w:rFonts w:ascii="Times New Roman" w:hAnsi="Times New Roman" w:cs="Times New Roman"/>
          <w:sz w:val="32"/>
          <w:szCs w:val="32"/>
          <w:lang w:val="en-US"/>
        </w:rPr>
        <w:t xml:space="preserve">  </w:t>
      </w:r>
      <w:r w:rsidRPr="00DA76BC">
        <w:rPr>
          <w:rFonts w:ascii="Times New Roman" w:hAnsi="Times New Roman" w:cs="Times New Roman"/>
          <w:sz w:val="32"/>
          <w:szCs w:val="32"/>
          <w:lang w:val="en-US"/>
        </w:rPr>
        <w:t xml:space="preserve">Savo mokinių akivaizdoje Jėzus padarė dar daugel kitų ženklų, kurie nesurašyti šitoje knygoje. O šitie yra surašyti, kad tikėtumėte, jog Jėzus yra Mesijas, Dievo Sūnus, ir tikėdami turėtumėte gyvenimą per jo vardą. </w:t>
      </w:r>
      <w:r w:rsidR="000A70D6" w:rsidRPr="00AA45DC">
        <w:rPr>
          <w:sz w:val="28"/>
          <w:szCs w:val="28"/>
          <w:lang w:val="en-US"/>
        </w:rPr>
        <w:t xml:space="preserve"> </w:t>
      </w:r>
      <w:r w:rsidR="001D4816" w:rsidRPr="000A70D6">
        <w:rPr>
          <w:b/>
          <w:bCs/>
          <w:sz w:val="28"/>
          <w:szCs w:val="28"/>
        </w:rPr>
        <w:t>Tai Viešpaties žodis.</w:t>
      </w:r>
    </w:p>
    <w:sectPr w:rsidR="001D4816" w:rsidRPr="001D4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16"/>
    <w:rsid w:val="000401DA"/>
    <w:rsid w:val="000A2B03"/>
    <w:rsid w:val="000A70D6"/>
    <w:rsid w:val="000D56DC"/>
    <w:rsid w:val="001D4816"/>
    <w:rsid w:val="004449D1"/>
    <w:rsid w:val="00511516"/>
    <w:rsid w:val="00524718"/>
    <w:rsid w:val="0079707B"/>
    <w:rsid w:val="007B0022"/>
    <w:rsid w:val="007E3434"/>
    <w:rsid w:val="008E55E3"/>
    <w:rsid w:val="00A235C3"/>
    <w:rsid w:val="00A23866"/>
    <w:rsid w:val="00AA1695"/>
    <w:rsid w:val="00AA45DC"/>
    <w:rsid w:val="00BA6695"/>
    <w:rsid w:val="00DC66F4"/>
    <w:rsid w:val="00DE3695"/>
    <w:rsid w:val="00EC20D3"/>
    <w:rsid w:val="00EC3939"/>
    <w:rsid w:val="00FD4549"/>
    <w:rsid w:val="00FE4B0D"/>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B952"/>
  <w15:chartTrackingRefBased/>
  <w15:docId w15:val="{237406AD-B27C-4F78-8C87-6A01D635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D48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D48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D481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D481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D481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D481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D481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D481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D4816"/>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481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1D481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1D481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1D481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1D481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1D481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1D481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1D481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1D4816"/>
    <w:rPr>
      <w:rFonts w:eastAsiaTheme="majorEastAsia" w:cstheme="majorBidi"/>
      <w:color w:val="272727" w:themeColor="text1" w:themeTint="D8"/>
    </w:rPr>
  </w:style>
  <w:style w:type="paragraph" w:styleId="Tittel">
    <w:name w:val="Title"/>
    <w:basedOn w:val="Normal"/>
    <w:next w:val="Normal"/>
    <w:link w:val="TittelTegn"/>
    <w:uiPriority w:val="10"/>
    <w:qFormat/>
    <w:rsid w:val="001D48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D481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D4816"/>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D481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1D4816"/>
    <w:pPr>
      <w:spacing w:before="160"/>
      <w:jc w:val="center"/>
    </w:pPr>
    <w:rPr>
      <w:i/>
      <w:iCs/>
      <w:color w:val="404040" w:themeColor="text1" w:themeTint="BF"/>
    </w:rPr>
  </w:style>
  <w:style w:type="character" w:customStyle="1" w:styleId="SitatTegn">
    <w:name w:val="Sitat Tegn"/>
    <w:basedOn w:val="Standardskriftforavsnitt"/>
    <w:link w:val="Sitat"/>
    <w:uiPriority w:val="29"/>
    <w:rsid w:val="001D4816"/>
    <w:rPr>
      <w:i/>
      <w:iCs/>
      <w:color w:val="404040" w:themeColor="text1" w:themeTint="BF"/>
    </w:rPr>
  </w:style>
  <w:style w:type="paragraph" w:styleId="Listeavsnitt">
    <w:name w:val="List Paragraph"/>
    <w:basedOn w:val="Normal"/>
    <w:uiPriority w:val="34"/>
    <w:qFormat/>
    <w:rsid w:val="001D4816"/>
    <w:pPr>
      <w:ind w:left="720"/>
      <w:contextualSpacing/>
    </w:pPr>
  </w:style>
  <w:style w:type="character" w:styleId="Sterkutheving">
    <w:name w:val="Intense Emphasis"/>
    <w:basedOn w:val="Standardskriftforavsnitt"/>
    <w:uiPriority w:val="21"/>
    <w:qFormat/>
    <w:rsid w:val="001D4816"/>
    <w:rPr>
      <w:i/>
      <w:iCs/>
      <w:color w:val="0F4761" w:themeColor="accent1" w:themeShade="BF"/>
    </w:rPr>
  </w:style>
  <w:style w:type="paragraph" w:styleId="Sterktsitat">
    <w:name w:val="Intense Quote"/>
    <w:basedOn w:val="Normal"/>
    <w:next w:val="Normal"/>
    <w:link w:val="SterktsitatTegn"/>
    <w:uiPriority w:val="30"/>
    <w:qFormat/>
    <w:rsid w:val="001D48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1D4816"/>
    <w:rPr>
      <w:i/>
      <w:iCs/>
      <w:color w:val="0F4761" w:themeColor="accent1" w:themeShade="BF"/>
    </w:rPr>
  </w:style>
  <w:style w:type="character" w:styleId="Sterkreferanse">
    <w:name w:val="Intense Reference"/>
    <w:basedOn w:val="Standardskriftforavsnitt"/>
    <w:uiPriority w:val="32"/>
    <w:qFormat/>
    <w:rsid w:val="001D481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618</Words>
  <Characters>3277</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9</cp:revision>
  <cp:lastPrinted>2024-03-22T11:21:00Z</cp:lastPrinted>
  <dcterms:created xsi:type="dcterms:W3CDTF">2024-04-04T14:02:00Z</dcterms:created>
  <dcterms:modified xsi:type="dcterms:W3CDTF">2024-04-04T14:06:00Z</dcterms:modified>
</cp:coreProperties>
</file>