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A43D8" w14:textId="43AFA6FD" w:rsidR="00651CEF" w:rsidRPr="00651CEF" w:rsidRDefault="00651CEF" w:rsidP="00651CEF">
      <w:pPr>
        <w:pStyle w:val="Overskrift1"/>
        <w:shd w:val="clear" w:color="auto" w:fill="FFFFFF"/>
        <w:spacing w:before="0" w:after="150"/>
        <w:jc w:val="center"/>
        <w:rPr>
          <w:rFonts w:ascii="Helvetica" w:hAnsi="Helvetica" w:cs="Helvetica"/>
          <w:color w:val="auto"/>
          <w:lang w:val="en-US"/>
        </w:rPr>
      </w:pPr>
      <w:r w:rsidRPr="00651CEF">
        <w:rPr>
          <w:rFonts w:ascii="Helvetica" w:hAnsi="Helvetica" w:cs="Helvetica"/>
          <w:b/>
          <w:bCs/>
          <w:color w:val="auto"/>
          <w:lang w:val="en-US"/>
        </w:rPr>
        <w:t xml:space="preserve">Reading for </w:t>
      </w:r>
      <w:r>
        <w:rPr>
          <w:rFonts w:ascii="Helvetica" w:hAnsi="Helvetica" w:cs="Helvetica"/>
          <w:b/>
          <w:bCs/>
          <w:color w:val="auto"/>
          <w:lang w:val="en-US"/>
        </w:rPr>
        <w:t xml:space="preserve">Seventh </w:t>
      </w:r>
      <w:r w:rsidRPr="00651CEF">
        <w:rPr>
          <w:rFonts w:ascii="Helvetica" w:hAnsi="Helvetica" w:cs="Helvetica"/>
          <w:b/>
          <w:bCs/>
          <w:color w:val="auto"/>
          <w:lang w:val="en-US"/>
        </w:rPr>
        <w:t>Sunday</w:t>
      </w:r>
      <w:r>
        <w:rPr>
          <w:rFonts w:ascii="Helvetica" w:hAnsi="Helvetica" w:cs="Helvetica"/>
          <w:b/>
          <w:bCs/>
          <w:color w:val="auto"/>
          <w:lang w:val="en-US"/>
        </w:rPr>
        <w:t xml:space="preserve"> of Easter - B</w:t>
      </w:r>
    </w:p>
    <w:p w14:paraId="74D6C033" w14:textId="77777777" w:rsidR="00651CEF" w:rsidRPr="00651CEF" w:rsidRDefault="00651CEF" w:rsidP="00651CEF">
      <w:pPr>
        <w:pStyle w:val="Overskrift3"/>
        <w:shd w:val="clear" w:color="auto" w:fill="FFFFFF"/>
        <w:spacing w:before="300" w:after="150"/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</w:pPr>
      <w:r w:rsidRPr="00651CEF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Reading 1, </w:t>
      </w:r>
      <w:r w:rsidRPr="00651CEF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Acts 1:15-17, 20-26</w:t>
      </w:r>
    </w:p>
    <w:p w14:paraId="69AED439" w14:textId="24D462CB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8"/>
          <w:szCs w:val="28"/>
          <w:lang w:val="en-US"/>
        </w:rPr>
      </w:pP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15</w:t>
      </w:r>
      <w:r w:rsidRPr="00651CEF">
        <w:rPr>
          <w:rFonts w:ascii="Helvetica" w:hAnsi="Helvetica" w:cs="Helvetica"/>
          <w:sz w:val="28"/>
          <w:szCs w:val="28"/>
          <w:lang w:val="en-US"/>
        </w:rPr>
        <w:t> One day Peter stood up to speak to the brothers -- there were about a hundred and twenty people in the congregation,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16</w:t>
      </w:r>
      <w:r w:rsidRPr="00651CEF">
        <w:rPr>
          <w:rFonts w:ascii="Helvetica" w:hAnsi="Helvetica" w:cs="Helvetica"/>
          <w:sz w:val="28"/>
          <w:szCs w:val="28"/>
          <w:lang w:val="en-US"/>
        </w:rPr>
        <w:t> 'Brothers,' he said, 'the passage of </w:t>
      </w:r>
      <w:hyperlink r:id="rId5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scripture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had to be fulfilled in which the Holy Spirit, speaking through David, foretells the </w:t>
      </w:r>
      <w:hyperlink r:id="rId6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fate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of Judas, who acted as guide to the men who arrested Jesus-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17</w:t>
      </w:r>
      <w:r w:rsidRPr="00651CEF">
        <w:rPr>
          <w:rFonts w:ascii="Helvetica" w:hAnsi="Helvetica" w:cs="Helvetica"/>
          <w:sz w:val="28"/>
          <w:szCs w:val="28"/>
          <w:lang w:val="en-US"/>
        </w:rPr>
        <w:t> after being one of our number and sharing our ministry.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20</w:t>
      </w:r>
      <w:r w:rsidRPr="00651CEF">
        <w:rPr>
          <w:rFonts w:ascii="Helvetica" w:hAnsi="Helvetica" w:cs="Helvetica"/>
          <w:sz w:val="28"/>
          <w:szCs w:val="28"/>
          <w:lang w:val="en-US"/>
        </w:rPr>
        <w:t> Now in the Book of </w:t>
      </w:r>
      <w:hyperlink r:id="rId7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Psalms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it says: Reduce his encampment to ruin and leave his tent unoccupied. And again: Let someone else take over his office.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21</w:t>
      </w:r>
      <w:r w:rsidRPr="00651CEF">
        <w:rPr>
          <w:rFonts w:ascii="Helvetica" w:hAnsi="Helvetica" w:cs="Helvetica"/>
          <w:sz w:val="28"/>
          <w:szCs w:val="28"/>
          <w:lang w:val="en-US"/>
        </w:rPr>
        <w:t> 'Out of the men who have been with us the whole </w:t>
      </w:r>
      <w:hyperlink r:id="rId8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time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that the </w:t>
      </w:r>
      <w:hyperlink r:id="rId9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Lord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</w:t>
      </w:r>
      <w:hyperlink r:id="rId10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Jesus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was living with us,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22</w:t>
      </w:r>
      <w:r w:rsidRPr="00651CEF">
        <w:rPr>
          <w:rFonts w:ascii="Helvetica" w:hAnsi="Helvetica" w:cs="Helvetica"/>
          <w:sz w:val="28"/>
          <w:szCs w:val="28"/>
          <w:lang w:val="en-US"/>
        </w:rPr>
        <w:t> from the </w:t>
      </w:r>
      <w:hyperlink r:id="rId11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time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when </w:t>
      </w:r>
      <w:hyperlink r:id="rId12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John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 xml:space="preserve"> was </w:t>
      </w:r>
      <w:proofErr w:type="spellStart"/>
      <w:r w:rsidRPr="00651CEF">
        <w:rPr>
          <w:rFonts w:ascii="Helvetica" w:hAnsi="Helvetica" w:cs="Helvetica"/>
          <w:sz w:val="28"/>
          <w:szCs w:val="28"/>
          <w:lang w:val="en-US"/>
        </w:rPr>
        <w:t>baptising</w:t>
      </w:r>
      <w:proofErr w:type="spellEnd"/>
      <w:r w:rsidRPr="00651CEF">
        <w:rPr>
          <w:rFonts w:ascii="Helvetica" w:hAnsi="Helvetica" w:cs="Helvetica"/>
          <w:sz w:val="28"/>
          <w:szCs w:val="28"/>
          <w:lang w:val="en-US"/>
        </w:rPr>
        <w:t xml:space="preserve"> until the day when he was taken up from us, one must be appointed to serve with us as a </w:t>
      </w:r>
      <w:hyperlink r:id="rId13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witness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to his resurrection.'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23</w:t>
      </w:r>
      <w:r w:rsidRPr="00651CEF">
        <w:rPr>
          <w:rFonts w:ascii="Helvetica" w:hAnsi="Helvetica" w:cs="Helvetica"/>
          <w:sz w:val="28"/>
          <w:szCs w:val="28"/>
          <w:lang w:val="en-US"/>
        </w:rPr>
        <w:t> Having nominated two candidates, </w:t>
      </w:r>
      <w:hyperlink r:id="rId14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Joseph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known as Barsabbas, whose surname was Justus, and Matthias,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24</w:t>
      </w:r>
      <w:r w:rsidRPr="00651CEF">
        <w:rPr>
          <w:rFonts w:ascii="Helvetica" w:hAnsi="Helvetica" w:cs="Helvetica"/>
          <w:sz w:val="28"/>
          <w:szCs w:val="28"/>
          <w:lang w:val="en-US"/>
        </w:rPr>
        <w:t> they prayed, 'Lord, you can read everyone's heart; show us therefore which of these two you have chosen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25</w:t>
      </w:r>
      <w:r w:rsidRPr="00651CEF">
        <w:rPr>
          <w:rFonts w:ascii="Helvetica" w:hAnsi="Helvetica" w:cs="Helvetica"/>
          <w:sz w:val="28"/>
          <w:szCs w:val="28"/>
          <w:lang w:val="en-US"/>
        </w:rPr>
        <w:t> to take over this ministry and apostolate, which Judas abandoned to go to his proper place.'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26</w:t>
      </w:r>
      <w:r w:rsidRPr="00651CEF">
        <w:rPr>
          <w:rFonts w:ascii="Helvetica" w:hAnsi="Helvetica" w:cs="Helvetica"/>
          <w:sz w:val="28"/>
          <w:szCs w:val="28"/>
          <w:lang w:val="en-US"/>
        </w:rPr>
        <w:t> They then drew lots for them, and as the </w:t>
      </w:r>
      <w:hyperlink r:id="rId15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lot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fell to Matthias, he was listed as one of the twelve apostles.</w:t>
      </w:r>
    </w:p>
    <w:p w14:paraId="5A2DF602" w14:textId="043A5C6D" w:rsidR="00651CEF" w:rsidRPr="00651CEF" w:rsidRDefault="00651CEF" w:rsidP="00651CEF">
      <w:pPr>
        <w:shd w:val="clear" w:color="auto" w:fill="FFFFFF"/>
        <w:spacing w:line="459" w:lineRule="atLeast"/>
        <w:rPr>
          <w:rFonts w:ascii="inherit" w:hAnsi="inherit" w:cs="Helvetica"/>
          <w:sz w:val="36"/>
          <w:szCs w:val="36"/>
          <w:lang w:val="en-US"/>
        </w:rPr>
      </w:pPr>
      <w:r w:rsidRPr="00651CEF">
        <w:rPr>
          <w:rFonts w:ascii="Helvetica" w:hAnsi="Helvetica" w:cs="Helvetica"/>
          <w:sz w:val="26"/>
          <w:szCs w:val="26"/>
          <w:lang w:val="en-US"/>
        </w:rPr>
        <w:br/>
      </w:r>
      <w:r w:rsidRPr="00651CEF">
        <w:rPr>
          <w:rFonts w:ascii="inherit" w:hAnsi="inherit" w:cs="Helvetica"/>
          <w:b/>
          <w:bCs/>
          <w:sz w:val="36"/>
          <w:szCs w:val="36"/>
          <w:lang w:val="en-US"/>
        </w:rPr>
        <w:t>Responsorial Psalm, </w:t>
      </w:r>
      <w:r w:rsidRPr="00651CEF">
        <w:rPr>
          <w:rStyle w:val="Utheving"/>
          <w:rFonts w:ascii="inherit" w:eastAsiaTheme="majorEastAsia" w:hAnsi="inherit" w:cs="Helvetica"/>
          <w:b/>
          <w:bCs/>
          <w:sz w:val="36"/>
          <w:szCs w:val="36"/>
          <w:lang w:val="en-US"/>
        </w:rPr>
        <w:t>Psalms 103:1-2, 11-12, 19-20</w:t>
      </w:r>
    </w:p>
    <w:p w14:paraId="2CF055EE" w14:textId="4F9EEC59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8"/>
          <w:szCs w:val="28"/>
          <w:lang w:val="en-US"/>
        </w:rPr>
      </w:pP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</w:t>
      </w:r>
      <w:r w:rsidRPr="00651CEF">
        <w:rPr>
          <w:rFonts w:ascii="Helvetica" w:hAnsi="Helvetica" w:cs="Helvetica"/>
          <w:sz w:val="28"/>
          <w:szCs w:val="28"/>
          <w:lang w:val="en-US"/>
        </w:rPr>
        <w:t> [Of David] Bless Yahweh, my soul, from the depths of my being, his holy name;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</w:t>
      </w:r>
      <w:r w:rsidRPr="00651CEF">
        <w:rPr>
          <w:rFonts w:ascii="Helvetica" w:hAnsi="Helvetica" w:cs="Helvetica"/>
          <w:sz w:val="28"/>
          <w:szCs w:val="28"/>
          <w:lang w:val="en-US"/>
        </w:rPr>
        <w:t> bless Yahweh, my soul, never forget all his </w:t>
      </w:r>
      <w:hyperlink r:id="rId16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acts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of kindness.</w:t>
      </w:r>
    </w:p>
    <w:p w14:paraId="5059DCF0" w14:textId="465D7BC1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8"/>
          <w:szCs w:val="28"/>
          <w:lang w:val="en-US"/>
        </w:rPr>
      </w:pP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11</w:t>
      </w:r>
      <w:r w:rsidRPr="00651CEF">
        <w:rPr>
          <w:rFonts w:ascii="Helvetica" w:hAnsi="Helvetica" w:cs="Helvetica"/>
          <w:sz w:val="28"/>
          <w:szCs w:val="28"/>
          <w:lang w:val="en-US"/>
        </w:rPr>
        <w:t> As the height of </w:t>
      </w:r>
      <w:hyperlink r:id="rId17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heaven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> above earth, so strong is his faithful love for those who fear him.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12</w:t>
      </w:r>
      <w:r w:rsidRPr="00651CEF">
        <w:rPr>
          <w:rFonts w:ascii="Helvetica" w:hAnsi="Helvetica" w:cs="Helvetica"/>
          <w:sz w:val="28"/>
          <w:szCs w:val="28"/>
          <w:lang w:val="en-US"/>
        </w:rPr>
        <w:t> As the distance of east from west, so far from us does he put our faults.</w:t>
      </w:r>
    </w:p>
    <w:p w14:paraId="4FCBE48E" w14:textId="35DEBA28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8"/>
          <w:szCs w:val="28"/>
          <w:lang w:val="en-US"/>
        </w:rPr>
      </w:pP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19</w:t>
      </w:r>
      <w:r w:rsidRPr="00651CEF">
        <w:rPr>
          <w:rFonts w:ascii="Helvetica" w:hAnsi="Helvetica" w:cs="Helvetica"/>
          <w:sz w:val="28"/>
          <w:szCs w:val="28"/>
          <w:lang w:val="en-US"/>
        </w:rPr>
        <w:t> Yahweh has fixed his </w:t>
      </w:r>
      <w:hyperlink r:id="rId18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throne</w:t>
        </w:r>
      </w:hyperlink>
      <w:r w:rsidRPr="00651CEF">
        <w:rPr>
          <w:rFonts w:ascii="Helvetica" w:hAnsi="Helvetica" w:cs="Helvetica"/>
          <w:sz w:val="28"/>
          <w:szCs w:val="28"/>
          <w:lang w:val="en-US"/>
        </w:rPr>
        <w:t xml:space="preserve"> in heaven, his sovereign power rules </w:t>
      </w:r>
      <w:proofErr w:type="gramStart"/>
      <w:r w:rsidRPr="00651CEF">
        <w:rPr>
          <w:rFonts w:ascii="Helvetica" w:hAnsi="Helvetica" w:cs="Helvetica"/>
          <w:sz w:val="28"/>
          <w:szCs w:val="28"/>
          <w:lang w:val="en-US"/>
        </w:rPr>
        <w:t>over all</w:t>
      </w:r>
      <w:proofErr w:type="gramEnd"/>
      <w:r w:rsidRPr="00651CEF">
        <w:rPr>
          <w:rFonts w:ascii="Helvetica" w:hAnsi="Helvetica" w:cs="Helvetica"/>
          <w:sz w:val="28"/>
          <w:szCs w:val="28"/>
          <w:lang w:val="en-US"/>
        </w:rPr>
        <w:t>.</w:t>
      </w:r>
      <w:r w:rsidRPr="00651CEF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651CEF">
        <w:rPr>
          <w:rFonts w:ascii="Helvetica" w:hAnsi="Helvetica" w:cs="Helvetica"/>
          <w:sz w:val="28"/>
          <w:szCs w:val="28"/>
          <w:vertAlign w:val="superscript"/>
          <w:lang w:val="en-US"/>
        </w:rPr>
        <w:t>20</w:t>
      </w:r>
      <w:r w:rsidRPr="00651CEF">
        <w:rPr>
          <w:rFonts w:ascii="Helvetica" w:hAnsi="Helvetica" w:cs="Helvetica"/>
          <w:sz w:val="28"/>
          <w:szCs w:val="28"/>
          <w:lang w:val="en-US"/>
        </w:rPr>
        <w:t> Bless Yahweh, all his angels, mighty warriors who fulfil his commands, attentive to the sound of his words.</w:t>
      </w:r>
    </w:p>
    <w:p w14:paraId="5C0BFD11" w14:textId="77777777" w:rsidR="00651CEF" w:rsidRPr="00651CEF" w:rsidRDefault="00651CEF" w:rsidP="00651CEF">
      <w:pPr>
        <w:shd w:val="clear" w:color="auto" w:fill="FFFFFF"/>
        <w:spacing w:line="459" w:lineRule="atLeast"/>
        <w:rPr>
          <w:rFonts w:ascii="Helvetica" w:hAnsi="Helvetica" w:cs="Helvetica"/>
          <w:sz w:val="26"/>
          <w:szCs w:val="26"/>
          <w:lang w:val="en-US"/>
        </w:rPr>
      </w:pPr>
    </w:p>
    <w:p w14:paraId="12D13DA2" w14:textId="65DF4657" w:rsidR="00651CEF" w:rsidRPr="00651CEF" w:rsidRDefault="00651CEF" w:rsidP="00651CEF">
      <w:pPr>
        <w:shd w:val="clear" w:color="auto" w:fill="FFFFFF"/>
        <w:spacing w:line="459" w:lineRule="atLeast"/>
        <w:rPr>
          <w:rFonts w:ascii="inherit" w:hAnsi="inherit" w:cs="Helvetica"/>
          <w:sz w:val="36"/>
          <w:szCs w:val="36"/>
          <w:lang w:val="en-US"/>
        </w:rPr>
      </w:pPr>
      <w:r w:rsidRPr="00651CEF">
        <w:rPr>
          <w:rFonts w:ascii="inherit" w:hAnsi="inherit" w:cs="Helvetica"/>
          <w:b/>
          <w:bCs/>
          <w:sz w:val="36"/>
          <w:szCs w:val="36"/>
          <w:lang w:val="en-US"/>
        </w:rPr>
        <w:lastRenderedPageBreak/>
        <w:t>Reading 2, </w:t>
      </w:r>
      <w:r w:rsidRPr="00651CEF">
        <w:rPr>
          <w:rStyle w:val="Utheving"/>
          <w:rFonts w:ascii="inherit" w:eastAsiaTheme="majorEastAsia" w:hAnsi="inherit" w:cs="Helvetica"/>
          <w:b/>
          <w:bCs/>
          <w:sz w:val="36"/>
          <w:szCs w:val="36"/>
          <w:lang w:val="en-US"/>
        </w:rPr>
        <w:t>First John 4:11-16</w:t>
      </w:r>
    </w:p>
    <w:p w14:paraId="099CEA0A" w14:textId="32ED7130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11</w:t>
      </w:r>
      <w:r w:rsidRPr="00651CEF">
        <w:rPr>
          <w:rFonts w:ascii="Helvetica" w:hAnsi="Helvetica" w:cs="Helvetica"/>
          <w:sz w:val="32"/>
          <w:szCs w:val="32"/>
          <w:lang w:val="en-US"/>
        </w:rPr>
        <w:t> My dear friends, if </w:t>
      </w:r>
      <w:hyperlink r:id="rId19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loved us so much, we too should love one another.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12</w:t>
      </w:r>
      <w:r w:rsidRPr="00651CEF">
        <w:rPr>
          <w:rFonts w:ascii="Helvetica" w:hAnsi="Helvetica" w:cs="Helvetica"/>
          <w:sz w:val="32"/>
          <w:szCs w:val="32"/>
          <w:lang w:val="en-US"/>
        </w:rPr>
        <w:t> No one has ever seen God, but as long as we love one another </w:t>
      </w:r>
      <w:hyperlink r:id="rId20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remains in us and his love comes to its perfection in us.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13</w:t>
      </w:r>
      <w:r w:rsidRPr="00651CEF">
        <w:rPr>
          <w:rFonts w:ascii="Helvetica" w:hAnsi="Helvetica" w:cs="Helvetica"/>
          <w:sz w:val="32"/>
          <w:szCs w:val="32"/>
          <w:lang w:val="en-US"/>
        </w:rPr>
        <w:t> This is the </w:t>
      </w:r>
      <w:hyperlink r:id="rId21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proof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that we remain in him and he in us, that he has given us a share in his Spirit.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14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 We ourselves have seen and testify that the </w:t>
      </w:r>
      <w:proofErr w:type="gramStart"/>
      <w:r w:rsidRPr="00651CEF">
        <w:rPr>
          <w:rFonts w:ascii="Helvetica" w:hAnsi="Helvetica" w:cs="Helvetica"/>
          <w:sz w:val="32"/>
          <w:szCs w:val="32"/>
          <w:lang w:val="en-US"/>
        </w:rPr>
        <w:t>Father</w:t>
      </w:r>
      <w:proofErr w:type="gramEnd"/>
      <w:r w:rsidRPr="00651CEF">
        <w:rPr>
          <w:rFonts w:ascii="Helvetica" w:hAnsi="Helvetica" w:cs="Helvetica"/>
          <w:sz w:val="32"/>
          <w:szCs w:val="32"/>
          <w:lang w:val="en-US"/>
        </w:rPr>
        <w:t xml:space="preserve"> sent his Son as </w:t>
      </w:r>
      <w:proofErr w:type="spellStart"/>
      <w:r w:rsidRPr="00651CEF">
        <w:rPr>
          <w:rFonts w:ascii="Helvetica" w:hAnsi="Helvetica" w:cs="Helvetica"/>
          <w:sz w:val="32"/>
          <w:szCs w:val="32"/>
          <w:lang w:val="en-US"/>
        </w:rPr>
        <w:t>Saviour</w:t>
      </w:r>
      <w:proofErr w:type="spellEnd"/>
      <w:r w:rsidRPr="00651CEF">
        <w:rPr>
          <w:rFonts w:ascii="Helvetica" w:hAnsi="Helvetica" w:cs="Helvetica"/>
          <w:sz w:val="32"/>
          <w:szCs w:val="32"/>
          <w:lang w:val="en-US"/>
        </w:rPr>
        <w:t xml:space="preserve"> of the world.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15</w:t>
      </w:r>
      <w:r w:rsidRPr="00651CEF">
        <w:rPr>
          <w:rFonts w:ascii="Helvetica" w:hAnsi="Helvetica" w:cs="Helvetica"/>
          <w:sz w:val="32"/>
          <w:szCs w:val="32"/>
          <w:lang w:val="en-US"/>
        </w:rPr>
        <w:t> Anyone who acknowledges that </w:t>
      </w:r>
      <w:hyperlink r:id="rId22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Jesus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is the Son of God, </w:t>
      </w:r>
      <w:hyperlink r:id="rId23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remains in him and he in God.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16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 We have </w:t>
      </w:r>
      <w:proofErr w:type="spellStart"/>
      <w:r w:rsidRPr="00651CEF">
        <w:rPr>
          <w:rFonts w:ascii="Helvetica" w:hAnsi="Helvetica" w:cs="Helvetica"/>
          <w:sz w:val="32"/>
          <w:szCs w:val="32"/>
          <w:lang w:val="en-US"/>
        </w:rPr>
        <w:t>recognised</w:t>
      </w:r>
      <w:proofErr w:type="spellEnd"/>
      <w:r w:rsidRPr="00651CEF">
        <w:rPr>
          <w:rFonts w:ascii="Helvetica" w:hAnsi="Helvetica" w:cs="Helvetica"/>
          <w:sz w:val="32"/>
          <w:szCs w:val="32"/>
          <w:lang w:val="en-US"/>
        </w:rPr>
        <w:t xml:space="preserve"> for ourselves, and put our </w:t>
      </w:r>
      <w:hyperlink r:id="rId24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faith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in, the love </w:t>
      </w:r>
      <w:hyperlink r:id="rId25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has for us. </w:t>
      </w:r>
      <w:hyperlink r:id="rId26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is love, and whoever remains in love remains in </w:t>
      </w:r>
      <w:hyperlink r:id="rId27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and </w:t>
      </w:r>
      <w:hyperlink r:id="rId28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God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in him.</w:t>
      </w:r>
    </w:p>
    <w:p w14:paraId="5A3DA471" w14:textId="77777777" w:rsidR="00651CEF" w:rsidRDefault="00651CEF" w:rsidP="00651CEF">
      <w:pPr>
        <w:pStyle w:val="Overskrift3"/>
        <w:shd w:val="clear" w:color="auto" w:fill="FFFFFF"/>
        <w:spacing w:before="300" w:after="150"/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</w:pPr>
    </w:p>
    <w:p w14:paraId="3AC7AD08" w14:textId="0992A7D7" w:rsidR="00651CEF" w:rsidRPr="00651CEF" w:rsidRDefault="00651CEF" w:rsidP="00651CEF">
      <w:pPr>
        <w:pStyle w:val="Overskrift3"/>
        <w:shd w:val="clear" w:color="auto" w:fill="FFFFFF"/>
        <w:spacing w:before="300" w:after="150"/>
        <w:rPr>
          <w:rFonts w:ascii="inherit" w:hAnsi="inherit" w:cs="Helvetica"/>
          <w:color w:val="auto"/>
          <w:sz w:val="36"/>
          <w:szCs w:val="36"/>
          <w:lang w:val="en-US"/>
        </w:rPr>
      </w:pPr>
      <w:r w:rsidRPr="00651CEF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Gospel, </w:t>
      </w:r>
      <w:r w:rsidRPr="00651CEF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John 17:11-19</w:t>
      </w:r>
    </w:p>
    <w:p w14:paraId="7460A5DB" w14:textId="4A7399FB" w:rsidR="00651CEF" w:rsidRPr="00651CEF" w:rsidRDefault="00651CEF" w:rsidP="00651CEF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color w:val="333333"/>
          <w:sz w:val="26"/>
          <w:szCs w:val="26"/>
          <w:lang w:val="en-US"/>
        </w:rPr>
      </w:pP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11</w:t>
      </w:r>
      <w:r w:rsidRPr="00651CEF">
        <w:rPr>
          <w:rFonts w:ascii="Helvetica" w:hAnsi="Helvetica" w:cs="Helvetica"/>
          <w:sz w:val="32"/>
          <w:szCs w:val="32"/>
          <w:lang w:val="en-US"/>
        </w:rPr>
        <w:t> I am no longer in the world, but they are in the world, and I am coming to you. Holy Father, keep those you have given me true to your name, so that they may be one like us.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12</w:t>
      </w:r>
      <w:r w:rsidRPr="00651CEF">
        <w:rPr>
          <w:rFonts w:ascii="Helvetica" w:hAnsi="Helvetica" w:cs="Helvetica"/>
          <w:sz w:val="32"/>
          <w:szCs w:val="32"/>
          <w:lang w:val="en-US"/>
        </w:rPr>
        <w:t> While I was with them, I kept those you had given me true to your name. I have watched over them and not one is lost except one who was destined to be lost, and this was to fulfil the scriptures.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13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 But now I am coming to </w:t>
      </w:r>
      <w:proofErr w:type="gramStart"/>
      <w:r w:rsidRPr="00651CEF">
        <w:rPr>
          <w:rFonts w:ascii="Helvetica" w:hAnsi="Helvetica" w:cs="Helvetica"/>
          <w:sz w:val="32"/>
          <w:szCs w:val="32"/>
          <w:lang w:val="en-US"/>
        </w:rPr>
        <w:t>you</w:t>
      </w:r>
      <w:proofErr w:type="gramEnd"/>
      <w:r w:rsidRPr="00651CEF">
        <w:rPr>
          <w:rFonts w:ascii="Helvetica" w:hAnsi="Helvetica" w:cs="Helvetica"/>
          <w:sz w:val="32"/>
          <w:szCs w:val="32"/>
          <w:lang w:val="en-US"/>
        </w:rPr>
        <w:t xml:space="preserve"> and I say these things in the world to share my joy with them to the full.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14</w:t>
      </w:r>
      <w:r w:rsidRPr="00651CEF">
        <w:rPr>
          <w:rFonts w:ascii="Helvetica" w:hAnsi="Helvetica" w:cs="Helvetica"/>
          <w:sz w:val="32"/>
          <w:szCs w:val="32"/>
          <w:lang w:val="en-US"/>
        </w:rPr>
        <w:t> I passed your word on to them, and the world hated them, because they belong to the world no more than I belong to the world.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15</w:t>
      </w:r>
      <w:r w:rsidRPr="00651CEF">
        <w:rPr>
          <w:rFonts w:ascii="Helvetica" w:hAnsi="Helvetica" w:cs="Helvetica"/>
          <w:sz w:val="32"/>
          <w:szCs w:val="32"/>
          <w:lang w:val="en-US"/>
        </w:rPr>
        <w:t> I am not asking you to remove them from the world, but to protect them from the </w:t>
      </w:r>
      <w:hyperlink r:id="rId29" w:history="1">
        <w:r w:rsidRPr="00651CEF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Evil</w:t>
        </w:r>
      </w:hyperlink>
      <w:r w:rsidRPr="00651CEF">
        <w:rPr>
          <w:rFonts w:ascii="Helvetica" w:hAnsi="Helvetica" w:cs="Helvetica"/>
          <w:sz w:val="32"/>
          <w:szCs w:val="32"/>
          <w:lang w:val="en-US"/>
        </w:rPr>
        <w:t> One.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16</w:t>
      </w:r>
      <w:r w:rsidRPr="00651CEF">
        <w:rPr>
          <w:rFonts w:ascii="Helvetica" w:hAnsi="Helvetica" w:cs="Helvetica"/>
          <w:sz w:val="32"/>
          <w:szCs w:val="32"/>
          <w:lang w:val="en-US"/>
        </w:rPr>
        <w:t> They do not belong to the world any more than I belong to the world.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17</w:t>
      </w:r>
      <w:r w:rsidRPr="00651CEF">
        <w:rPr>
          <w:rFonts w:ascii="Helvetica" w:hAnsi="Helvetica" w:cs="Helvetica"/>
          <w:sz w:val="32"/>
          <w:szCs w:val="32"/>
          <w:lang w:val="en-US"/>
        </w:rPr>
        <w:t> Consecrate them in the truth; your word is truth.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18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 As you sent me into the world, I have sent them into the </w:t>
      </w:r>
      <w:proofErr w:type="gramStart"/>
      <w:r w:rsidRPr="00651CEF">
        <w:rPr>
          <w:rFonts w:ascii="Helvetica" w:hAnsi="Helvetica" w:cs="Helvetica"/>
          <w:sz w:val="32"/>
          <w:szCs w:val="32"/>
          <w:lang w:val="en-US"/>
        </w:rPr>
        <w:t>world,</w:t>
      </w:r>
      <w:r w:rsidRPr="00651CEF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1CEF">
        <w:rPr>
          <w:rFonts w:ascii="Helvetica" w:hAnsi="Helvetica" w:cs="Helvetica"/>
          <w:sz w:val="32"/>
          <w:szCs w:val="32"/>
          <w:vertAlign w:val="superscript"/>
          <w:lang w:val="en-US"/>
        </w:rPr>
        <w:t>19</w:t>
      </w:r>
      <w:proofErr w:type="gramEnd"/>
      <w:r w:rsidRPr="00651CEF">
        <w:rPr>
          <w:rFonts w:ascii="Helvetica" w:hAnsi="Helvetica" w:cs="Helvetica"/>
          <w:sz w:val="32"/>
          <w:szCs w:val="32"/>
          <w:lang w:val="en-US"/>
        </w:rPr>
        <w:t> and for their sake I consecrate myself so that they too may be consecrated in truth.</w:t>
      </w:r>
      <w:r w:rsidRPr="00651CEF">
        <w:rPr>
          <w:rFonts w:ascii="Helvetica" w:hAnsi="Helvetica" w:cs="Helvetica"/>
          <w:color w:val="333333"/>
          <w:sz w:val="26"/>
          <w:szCs w:val="26"/>
          <w:lang w:val="en-US"/>
        </w:rPr>
        <w:br/>
      </w:r>
    </w:p>
    <w:p w14:paraId="558DE4E2" w14:textId="77777777" w:rsidR="00651CEF" w:rsidRPr="00651CEF" w:rsidRDefault="00651CEF">
      <w:pPr>
        <w:rPr>
          <w:lang w:val="en-US"/>
        </w:rPr>
      </w:pPr>
    </w:p>
    <w:sectPr w:rsidR="00651CEF" w:rsidRPr="00651CEF" w:rsidSect="0065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05447"/>
    <w:multiLevelType w:val="multilevel"/>
    <w:tmpl w:val="DF3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87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F"/>
    <w:rsid w:val="006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8C1E"/>
  <w15:chartTrackingRefBased/>
  <w15:docId w15:val="{3538203B-9933-4F63-8D14-E9813FE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EF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C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1C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1C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51C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1C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1C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1C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1C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1C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1C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1C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1C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1CE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1CE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1CE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1CE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1CE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1CE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51C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1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1C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1C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51C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51CE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51CE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51CE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1C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1CE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51CEF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651CEF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651C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1C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7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11571" TargetMode="External"/><Relationship Id="rId13" Type="http://schemas.openxmlformats.org/officeDocument/2006/relationships/hyperlink" Target="https://www.catholic.org/encyclopedia/view.php?id=12423" TargetMode="External"/><Relationship Id="rId18" Type="http://schemas.openxmlformats.org/officeDocument/2006/relationships/hyperlink" Target="https://www.catholic.org/encyclopedia/view.php?id=11541" TargetMode="External"/><Relationship Id="rId26" Type="http://schemas.openxmlformats.org/officeDocument/2006/relationships/hyperlink" Target="https://www.catholic.org/encyclopedia/view.php?id=52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9667" TargetMode="External"/><Relationship Id="rId7" Type="http://schemas.openxmlformats.org/officeDocument/2006/relationships/hyperlink" Target="https://www.catholic.org/bible/book.php?id=23" TargetMode="External"/><Relationship Id="rId12" Type="http://schemas.openxmlformats.org/officeDocument/2006/relationships/hyperlink" Target="https://www.catholic.org/bible/book.php?id=50" TargetMode="External"/><Relationship Id="rId17" Type="http://schemas.openxmlformats.org/officeDocument/2006/relationships/hyperlink" Target="https://www.catholic.org/encyclopedia/view.php?id=5593" TargetMode="External"/><Relationship Id="rId25" Type="http://schemas.openxmlformats.org/officeDocument/2006/relationships/hyperlink" Target="https://www.catholic.org/encyclopedia/view.php?id=52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bible/book.php?id=51" TargetMode="External"/><Relationship Id="rId20" Type="http://schemas.openxmlformats.org/officeDocument/2006/relationships/hyperlink" Target="https://www.catholic.org/encyclopedia/view.php?id=5217" TargetMode="External"/><Relationship Id="rId29" Type="http://schemas.openxmlformats.org/officeDocument/2006/relationships/hyperlink" Target="https://www.catholic.org/encyclopedia/view.php?id=44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4584" TargetMode="External"/><Relationship Id="rId11" Type="http://schemas.openxmlformats.org/officeDocument/2006/relationships/hyperlink" Target="https://www.catholic.org/encyclopedia/view.php?id=11571" TargetMode="External"/><Relationship Id="rId24" Type="http://schemas.openxmlformats.org/officeDocument/2006/relationships/hyperlink" Target="https://www.catholic.org/encyclopedia/view.php?id=4554" TargetMode="External"/><Relationship Id="rId5" Type="http://schemas.openxmlformats.org/officeDocument/2006/relationships/hyperlink" Target="https://www.catholic.org/encyclopedia/view.php?id=10624" TargetMode="External"/><Relationship Id="rId15" Type="http://schemas.openxmlformats.org/officeDocument/2006/relationships/hyperlink" Target="https://www.catholic.org/encyclopedia/view.php?id=7215" TargetMode="External"/><Relationship Id="rId23" Type="http://schemas.openxmlformats.org/officeDocument/2006/relationships/hyperlink" Target="https://www.catholic.org/encyclopedia/view.php?id=5217" TargetMode="External"/><Relationship Id="rId28" Type="http://schemas.openxmlformats.org/officeDocument/2006/relationships/hyperlink" Target="https://www.catholic.org/encyclopedia/view.php?id=5217" TargetMode="External"/><Relationship Id="rId10" Type="http://schemas.openxmlformats.org/officeDocument/2006/relationships/hyperlink" Target="https://www.catholic.org/clife/jesus" TargetMode="External"/><Relationship Id="rId19" Type="http://schemas.openxmlformats.org/officeDocument/2006/relationships/hyperlink" Target="https://www.catholic.org/encyclopedia/view.php?id=52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5217" TargetMode="External"/><Relationship Id="rId14" Type="http://schemas.openxmlformats.org/officeDocument/2006/relationships/hyperlink" Target="https://www.catholic.org/encyclopedia/view.php?id=6477" TargetMode="External"/><Relationship Id="rId22" Type="http://schemas.openxmlformats.org/officeDocument/2006/relationships/hyperlink" Target="https://www.catholic.org/clife/jesus" TargetMode="External"/><Relationship Id="rId27" Type="http://schemas.openxmlformats.org/officeDocument/2006/relationships/hyperlink" Target="https://www.catholic.org/encyclopedia/view.php?id=521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2024-05-07T11:55:00Z</dcterms:created>
  <dcterms:modified xsi:type="dcterms:W3CDTF">2024-05-07T12:11:00Z</dcterms:modified>
</cp:coreProperties>
</file>