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8DE81" w14:textId="77777777" w:rsidR="007B0022" w:rsidRDefault="007B0022" w:rsidP="007B0022">
      <w:r>
        <w:rPr>
          <w:noProof/>
        </w:rPr>
        <w:drawing>
          <wp:inline distT="0" distB="0" distL="0" distR="0" wp14:anchorId="65FE2C44" wp14:editId="62F52CFB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SEKMADIENIO SKAITINIAI  </w:t>
      </w:r>
    </w:p>
    <w:p w14:paraId="143EF7D1" w14:textId="77777777" w:rsidR="002B142B" w:rsidRDefault="007B0022" w:rsidP="002B142B">
      <w:pPr>
        <w:jc w:val="right"/>
        <w:rPr>
          <w:b/>
          <w:bCs/>
          <w:color w:val="000000"/>
          <w:sz w:val="30"/>
          <w:szCs w:val="30"/>
          <w:lang w:val="pl-PL"/>
        </w:rPr>
      </w:pPr>
      <w:r>
        <w:rPr>
          <w:rFonts w:ascii="Comic Sans MS" w:hAnsi="Comic Sans MS" w:cs="Comic Sans MS"/>
          <w:sz w:val="30"/>
          <w:szCs w:val="30"/>
          <w:lang w:val="pl-PL"/>
        </w:rPr>
        <w:t>LITAUISK søndagsblad</w:t>
      </w:r>
    </w:p>
    <w:p w14:paraId="1289A6CA" w14:textId="6AEE5F47" w:rsidR="007B0022" w:rsidRPr="009C40C2" w:rsidRDefault="001A0A4E" w:rsidP="00142392">
      <w:pPr>
        <w:ind w:left="1416" w:right="720" w:firstLine="708"/>
        <w:rPr>
          <w:rFonts w:cs="Times New Roman"/>
          <w:b/>
          <w:bCs/>
          <w:sz w:val="36"/>
          <w:szCs w:val="36"/>
          <w:lang w:val="pl-PL"/>
        </w:rPr>
      </w:pPr>
      <w:r>
        <w:rPr>
          <w:rFonts w:cs="Times New Roman"/>
          <w:b/>
          <w:bCs/>
          <w:sz w:val="36"/>
          <w:szCs w:val="36"/>
          <w:lang w:val="pl-PL"/>
        </w:rPr>
        <w:t xml:space="preserve">    </w:t>
      </w:r>
      <w:r w:rsidR="00E5112B">
        <w:rPr>
          <w:rFonts w:cs="Times New Roman"/>
          <w:b/>
          <w:bCs/>
          <w:sz w:val="36"/>
          <w:szCs w:val="36"/>
          <w:lang w:val="pl-PL"/>
        </w:rPr>
        <w:t xml:space="preserve">  </w:t>
      </w:r>
      <w:r w:rsidR="007752E0">
        <w:rPr>
          <w:rFonts w:cs="Times New Roman"/>
          <w:b/>
          <w:bCs/>
          <w:sz w:val="36"/>
          <w:szCs w:val="36"/>
          <w:lang w:val="pl-PL"/>
        </w:rPr>
        <w:t>Jomfru Marias opptagelse i himmelen</w:t>
      </w:r>
    </w:p>
    <w:p w14:paraId="521C0296" w14:textId="7A1131EC" w:rsidR="00A02FB0" w:rsidRPr="00D3005E" w:rsidRDefault="00A02FB0" w:rsidP="00A02FB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</w:t>
      </w:r>
      <w:r w:rsidR="007752E0" w:rsidRPr="00D3005E">
        <w:rPr>
          <w:rFonts w:ascii="Times New Roman" w:hAnsi="Times New Roman" w:cs="Times New Roman"/>
          <w:b/>
          <w:bCs/>
          <w:sz w:val="32"/>
          <w:szCs w:val="32"/>
        </w:rPr>
        <w:t>ŠVČ. M. MARIJOS ĖMIMAS Į DANGŲ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3005E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proofErr w:type="spellStart"/>
      <w:r w:rsidRPr="00D3005E">
        <w:rPr>
          <w:rFonts w:ascii="Times New Roman" w:hAnsi="Times New Roman" w:cs="Times New Roman"/>
          <w:b/>
          <w:bCs/>
          <w:sz w:val="32"/>
          <w:szCs w:val="32"/>
        </w:rPr>
        <w:t>Žolinė</w:t>
      </w:r>
      <w:proofErr w:type="spellEnd"/>
      <w:r w:rsidRPr="00D3005E">
        <w:rPr>
          <w:rFonts w:ascii="Times New Roman" w:hAnsi="Times New Roman" w:cs="Times New Roman"/>
          <w:b/>
          <w:bCs/>
          <w:sz w:val="32"/>
          <w:szCs w:val="32"/>
        </w:rPr>
        <w:t>) (S)</w:t>
      </w:r>
    </w:p>
    <w:p w14:paraId="110B6B32" w14:textId="77777777" w:rsidR="003F223D" w:rsidRPr="00C92BA3" w:rsidRDefault="003F223D" w:rsidP="003F223D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C92BA3">
        <w:rPr>
          <w:rFonts w:ascii="Times New Roman" w:hAnsi="Times New Roman" w:cs="Times New Roman"/>
          <w:b/>
          <w:bCs/>
          <w:sz w:val="32"/>
          <w:szCs w:val="32"/>
        </w:rPr>
        <w:t>Pirmasis</w:t>
      </w:r>
      <w:proofErr w:type="spellEnd"/>
      <w:r w:rsidRPr="00C92BA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92BA3">
        <w:rPr>
          <w:rFonts w:ascii="Times New Roman" w:hAnsi="Times New Roman" w:cs="Times New Roman"/>
          <w:b/>
          <w:bCs/>
          <w:sz w:val="32"/>
          <w:szCs w:val="32"/>
        </w:rPr>
        <w:t>skaitinys</w:t>
      </w:r>
      <w:proofErr w:type="spellEnd"/>
      <w:r w:rsidRPr="00C92BA3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proofErr w:type="spellStart"/>
      <w:r w:rsidRPr="00C92BA3">
        <w:rPr>
          <w:rFonts w:ascii="Times New Roman" w:hAnsi="Times New Roman" w:cs="Times New Roman"/>
          <w:b/>
          <w:bCs/>
          <w:sz w:val="32"/>
          <w:szCs w:val="32"/>
        </w:rPr>
        <w:t>Apr</w:t>
      </w:r>
      <w:proofErr w:type="spellEnd"/>
      <w:r w:rsidRPr="00C92BA3">
        <w:rPr>
          <w:rFonts w:ascii="Times New Roman" w:hAnsi="Times New Roman" w:cs="Times New Roman"/>
          <w:b/>
          <w:bCs/>
          <w:sz w:val="32"/>
          <w:szCs w:val="32"/>
        </w:rPr>
        <w:t xml:space="preserve"> 11, 19a; 12, 1. 3–6a. 10ab)</w:t>
      </w:r>
    </w:p>
    <w:p w14:paraId="39F9451F" w14:textId="5741BA4A" w:rsidR="00102395" w:rsidRDefault="003F223D" w:rsidP="002E6C44">
      <w:pPr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r w:rsidRPr="00823055"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Atsidarė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danguje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Dievo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šventykla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ir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pasirodė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šventykloje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jo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Sandoros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skrynia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. Ir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pasirodė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danguje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didingas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ženklas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moteris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apsisiautusi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saule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jos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kojų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mėnulis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o ant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galvos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dvylikos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žvaigždžių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vainikas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Pasirodė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kitas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ženklas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danguje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štai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milžiniškas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ugniaspalvis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slibinas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su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septyniomis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galvomis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su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dešimčia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ragų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ir su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septyniomis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diademomis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ant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galvų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. Jo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uodega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nušlavė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trečdalį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dangaus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žvaigždžių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nurėžė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jas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žemėn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Slibinas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tykodamas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sustojo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priešais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moterį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kad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jai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pagimdžius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prarytų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kūdikį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. Ir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ji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pagimdė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sūnų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berniuką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kuriam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skirta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ganyti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visas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tautas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geležine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lazda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Kūdikis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buvo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paimtas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pas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Dievą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prie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jo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sosto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. O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moteris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pabėgo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į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dykumą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kur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buvo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jai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Dievo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paruošta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būstinė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Aš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girdėjau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galingą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balsą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danguje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kuris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sakė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>: „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Dabar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atėjo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mūsų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Dievo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išganymas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galybė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karalystė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ir jo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Mesijo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valdžia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>“.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1D4816" w:rsidRPr="00D2633F">
        <w:rPr>
          <w:rFonts w:ascii="Times New Roman" w:hAnsi="Times New Roman" w:cs="Times New Roman"/>
          <w:b/>
          <w:bCs/>
          <w:sz w:val="36"/>
          <w:szCs w:val="36"/>
          <w:lang w:val="pl-PL"/>
        </w:rPr>
        <w:t>Tai Dievo žodis.</w:t>
      </w:r>
    </w:p>
    <w:p w14:paraId="29263416" w14:textId="77777777" w:rsidR="00EF49D4" w:rsidRDefault="00EF49D4" w:rsidP="00EF49D4">
      <w:pPr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</w:p>
    <w:p w14:paraId="40D83B69" w14:textId="77777777" w:rsidR="008255D5" w:rsidRPr="00C92BA3" w:rsidRDefault="008255D5" w:rsidP="008255D5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C92BA3">
        <w:rPr>
          <w:rFonts w:ascii="Times New Roman" w:hAnsi="Times New Roman" w:cs="Times New Roman"/>
          <w:b/>
          <w:bCs/>
          <w:sz w:val="32"/>
          <w:szCs w:val="32"/>
        </w:rPr>
        <w:t>Atliepiamoji</w:t>
      </w:r>
      <w:proofErr w:type="spellEnd"/>
      <w:r w:rsidRPr="00C92BA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92BA3">
        <w:rPr>
          <w:rFonts w:ascii="Times New Roman" w:hAnsi="Times New Roman" w:cs="Times New Roman"/>
          <w:b/>
          <w:bCs/>
          <w:sz w:val="32"/>
          <w:szCs w:val="32"/>
        </w:rPr>
        <w:t>psalmė</w:t>
      </w:r>
      <w:proofErr w:type="spellEnd"/>
      <w:r w:rsidRPr="00C92BA3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proofErr w:type="spellStart"/>
      <w:r w:rsidRPr="00C92BA3">
        <w:rPr>
          <w:rFonts w:ascii="Times New Roman" w:hAnsi="Times New Roman" w:cs="Times New Roman"/>
          <w:b/>
          <w:bCs/>
          <w:sz w:val="32"/>
          <w:szCs w:val="32"/>
        </w:rPr>
        <w:t>Ps</w:t>
      </w:r>
      <w:proofErr w:type="spellEnd"/>
      <w:r w:rsidRPr="00C92BA3">
        <w:rPr>
          <w:rFonts w:ascii="Times New Roman" w:hAnsi="Times New Roman" w:cs="Times New Roman"/>
          <w:b/>
          <w:bCs/>
          <w:sz w:val="32"/>
          <w:szCs w:val="32"/>
        </w:rPr>
        <w:t xml:space="preserve"> 44, 10bc. 11–12. 16; P.: 10b)</w:t>
      </w:r>
    </w:p>
    <w:p w14:paraId="45B1A197" w14:textId="77777777" w:rsidR="008255D5" w:rsidRPr="00C92BA3" w:rsidRDefault="008255D5" w:rsidP="008255D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92BA3">
        <w:rPr>
          <w:rFonts w:ascii="Times New Roman" w:hAnsi="Times New Roman" w:cs="Times New Roman"/>
          <w:b/>
          <w:bCs/>
          <w:sz w:val="32"/>
          <w:szCs w:val="32"/>
        </w:rPr>
        <w:t xml:space="preserve">P. Tau </w:t>
      </w:r>
      <w:proofErr w:type="spellStart"/>
      <w:r w:rsidRPr="00C92BA3">
        <w:rPr>
          <w:rFonts w:ascii="Times New Roman" w:hAnsi="Times New Roman" w:cs="Times New Roman"/>
          <w:b/>
          <w:bCs/>
          <w:sz w:val="32"/>
          <w:szCs w:val="32"/>
        </w:rPr>
        <w:t>iš</w:t>
      </w:r>
      <w:proofErr w:type="spellEnd"/>
      <w:r w:rsidRPr="00C92BA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92BA3">
        <w:rPr>
          <w:rFonts w:ascii="Times New Roman" w:hAnsi="Times New Roman" w:cs="Times New Roman"/>
          <w:b/>
          <w:bCs/>
          <w:sz w:val="32"/>
          <w:szCs w:val="32"/>
        </w:rPr>
        <w:t>dešinės</w:t>
      </w:r>
      <w:proofErr w:type="spellEnd"/>
      <w:r w:rsidRPr="00C92BA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92BA3">
        <w:rPr>
          <w:rFonts w:ascii="Times New Roman" w:hAnsi="Times New Roman" w:cs="Times New Roman"/>
          <w:b/>
          <w:bCs/>
          <w:sz w:val="32"/>
          <w:szCs w:val="32"/>
        </w:rPr>
        <w:t>karalienė</w:t>
      </w:r>
      <w:proofErr w:type="spellEnd"/>
      <w:r w:rsidRPr="00C92BA3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C92BA3">
        <w:rPr>
          <w:rFonts w:ascii="Times New Roman" w:hAnsi="Times New Roman" w:cs="Times New Roman"/>
          <w:b/>
          <w:bCs/>
          <w:sz w:val="32"/>
          <w:szCs w:val="32"/>
        </w:rPr>
        <w:t>padabintoji</w:t>
      </w:r>
      <w:proofErr w:type="spellEnd"/>
      <w:r w:rsidRPr="00C92BA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92BA3">
        <w:rPr>
          <w:rFonts w:ascii="Times New Roman" w:hAnsi="Times New Roman" w:cs="Times New Roman"/>
          <w:b/>
          <w:bCs/>
          <w:sz w:val="32"/>
          <w:szCs w:val="32"/>
        </w:rPr>
        <w:t>auksu</w:t>
      </w:r>
      <w:proofErr w:type="spellEnd"/>
      <w:r w:rsidRPr="00C92BA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92BA3">
        <w:rPr>
          <w:rFonts w:ascii="Times New Roman" w:hAnsi="Times New Roman" w:cs="Times New Roman"/>
          <w:b/>
          <w:bCs/>
          <w:sz w:val="32"/>
          <w:szCs w:val="32"/>
        </w:rPr>
        <w:t>Ofyro</w:t>
      </w:r>
      <w:proofErr w:type="spellEnd"/>
      <w:r w:rsidRPr="00C92BA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3478B07C" w14:textId="77777777" w:rsidR="008255D5" w:rsidRPr="00823055" w:rsidRDefault="008255D5" w:rsidP="008255D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23055">
        <w:rPr>
          <w:rFonts w:ascii="Times New Roman" w:hAnsi="Times New Roman" w:cs="Times New Roman"/>
          <w:sz w:val="32"/>
          <w:szCs w:val="32"/>
        </w:rPr>
        <w:t>Tarp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tavo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didžiūnų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yra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karalaičių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>.</w:t>
      </w:r>
    </w:p>
    <w:p w14:paraId="3DDF0DC8" w14:textId="5C6B0F54" w:rsidR="008255D5" w:rsidRPr="00823055" w:rsidRDefault="008255D5" w:rsidP="008255D5">
      <w:pPr>
        <w:rPr>
          <w:rFonts w:ascii="Times New Roman" w:hAnsi="Times New Roman" w:cs="Times New Roman"/>
          <w:sz w:val="32"/>
          <w:szCs w:val="32"/>
        </w:rPr>
      </w:pPr>
      <w:r w:rsidRPr="00823055">
        <w:rPr>
          <w:rFonts w:ascii="Times New Roman" w:hAnsi="Times New Roman" w:cs="Times New Roman"/>
          <w:sz w:val="32"/>
          <w:szCs w:val="32"/>
        </w:rPr>
        <w:t xml:space="preserve">Tau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iš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dešinės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karalienė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padabintoji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auksu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Ofyro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>. – P.</w:t>
      </w:r>
    </w:p>
    <w:p w14:paraId="48F3348A" w14:textId="72DC329B" w:rsidR="008255D5" w:rsidRPr="00823055" w:rsidRDefault="008255D5" w:rsidP="008255D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Pasiklausyki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dukrele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pažvelki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čionai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atkreipk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savo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ausį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>:</w:t>
      </w:r>
    </w:p>
    <w:p w14:paraId="35337CFB" w14:textId="77777777" w:rsidR="008255D5" w:rsidRPr="00823055" w:rsidRDefault="008255D5" w:rsidP="008255D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23055">
        <w:rPr>
          <w:rFonts w:ascii="Times New Roman" w:hAnsi="Times New Roman" w:cs="Times New Roman"/>
          <w:sz w:val="32"/>
          <w:szCs w:val="32"/>
        </w:rPr>
        <w:t>užmiršk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savo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tautą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tėviškę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savo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>.</w:t>
      </w:r>
    </w:p>
    <w:p w14:paraId="46220D8F" w14:textId="206B553B" w:rsidR="008255D5" w:rsidRPr="00823055" w:rsidRDefault="008255D5" w:rsidP="008255D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23055">
        <w:rPr>
          <w:rFonts w:ascii="Times New Roman" w:hAnsi="Times New Roman" w:cs="Times New Roman"/>
          <w:sz w:val="32"/>
          <w:szCs w:val="32"/>
        </w:rPr>
        <w:t>Valdovui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meili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tu,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gražuole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23055">
        <w:rPr>
          <w:rFonts w:ascii="Times New Roman" w:hAnsi="Times New Roman" w:cs="Times New Roman"/>
          <w:sz w:val="32"/>
          <w:szCs w:val="32"/>
        </w:rPr>
        <w:t xml:space="preserve">bet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jis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tavo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Viešpats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pagarbink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parpuolus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>. – P.</w:t>
      </w:r>
    </w:p>
    <w:p w14:paraId="236EFD7E" w14:textId="77777777" w:rsidR="008255D5" w:rsidRPr="00823055" w:rsidRDefault="008255D5" w:rsidP="008255D5">
      <w:pPr>
        <w:rPr>
          <w:rFonts w:ascii="Times New Roman" w:hAnsi="Times New Roman" w:cs="Times New Roman"/>
          <w:sz w:val="32"/>
          <w:szCs w:val="32"/>
        </w:rPr>
      </w:pPr>
    </w:p>
    <w:p w14:paraId="302D1A4A" w14:textId="50E8ECFE" w:rsidR="008255D5" w:rsidRPr="00823055" w:rsidRDefault="008255D5" w:rsidP="008255D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23055">
        <w:rPr>
          <w:rFonts w:ascii="Times New Roman" w:hAnsi="Times New Roman" w:cs="Times New Roman"/>
          <w:sz w:val="32"/>
          <w:szCs w:val="32"/>
        </w:rPr>
        <w:t>Eidamos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jos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džiūgauja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krykščia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23055">
        <w:rPr>
          <w:rFonts w:ascii="Times New Roman" w:hAnsi="Times New Roman" w:cs="Times New Roman"/>
          <w:sz w:val="32"/>
          <w:szCs w:val="32"/>
        </w:rPr>
        <w:t xml:space="preserve">į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valdovo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rūmus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mat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žengia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>. – P.</w:t>
      </w:r>
    </w:p>
    <w:p w14:paraId="6A4153A9" w14:textId="77777777" w:rsidR="00F7225A" w:rsidRPr="00C92BA3" w:rsidRDefault="00F7225A" w:rsidP="00F7225A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C92BA3">
        <w:rPr>
          <w:rFonts w:ascii="Times New Roman" w:hAnsi="Times New Roman" w:cs="Times New Roman"/>
          <w:b/>
          <w:bCs/>
          <w:sz w:val="32"/>
          <w:szCs w:val="32"/>
        </w:rPr>
        <w:lastRenderedPageBreak/>
        <w:t>Antrasis</w:t>
      </w:r>
      <w:proofErr w:type="spellEnd"/>
      <w:r w:rsidRPr="00C92BA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92BA3">
        <w:rPr>
          <w:rFonts w:ascii="Times New Roman" w:hAnsi="Times New Roman" w:cs="Times New Roman"/>
          <w:b/>
          <w:bCs/>
          <w:sz w:val="32"/>
          <w:szCs w:val="32"/>
        </w:rPr>
        <w:t>skaitinys</w:t>
      </w:r>
      <w:proofErr w:type="spellEnd"/>
      <w:r w:rsidRPr="00C92BA3">
        <w:rPr>
          <w:rFonts w:ascii="Times New Roman" w:hAnsi="Times New Roman" w:cs="Times New Roman"/>
          <w:b/>
          <w:bCs/>
          <w:sz w:val="32"/>
          <w:szCs w:val="32"/>
        </w:rPr>
        <w:t xml:space="preserve"> (1 Kor 15, 20–26)</w:t>
      </w:r>
    </w:p>
    <w:p w14:paraId="71CF7A2B" w14:textId="3A6064E4" w:rsidR="00A20E8C" w:rsidRDefault="00F7225A" w:rsidP="004B0CE9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823055"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Broliai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823055">
        <w:rPr>
          <w:rFonts w:ascii="Times New Roman" w:hAnsi="Times New Roman" w:cs="Times New Roman"/>
          <w:sz w:val="32"/>
          <w:szCs w:val="32"/>
        </w:rPr>
        <w:t xml:space="preserve">Kristus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tikrai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yra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prikeltas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iš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numirusių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kaip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pirmgimis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iš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užmigusiųjų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Kaip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per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žmogų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atsirado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mirtis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taip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per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žmogų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mirusiųjų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prisikėlimas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Kaip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Adome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visi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miršta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taip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Kristuje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visi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bus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atgaivinti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tačiau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kiekvienas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pagal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savo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eilę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Pirmasis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bus Kristus,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tada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priklausantys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Kristui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jo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atėjimo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metu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Paskui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bus galas, kai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jis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perduos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karalystę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Dievui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Tėvui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sunaikinęs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visas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valdžias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galybes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pajėgas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823055"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Jis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gi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turi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karaliauti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paguldyti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savo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kojomis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visus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priešus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Kaip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paskutinis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priešas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bus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sunaikinta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mirtis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>. Nes „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jis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visa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pajungė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paklojo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jam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kojų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>“.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002C2">
        <w:rPr>
          <w:rFonts w:ascii="Times New Roman" w:hAnsi="Times New Roman" w:cs="Times New Roman"/>
          <w:sz w:val="32"/>
          <w:szCs w:val="32"/>
        </w:rPr>
        <w:t xml:space="preserve"> </w:t>
      </w:r>
      <w:r w:rsidR="00A20E8C" w:rsidRPr="0023192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Tai </w:t>
      </w:r>
      <w:proofErr w:type="spellStart"/>
      <w:r w:rsidR="00A20E8C" w:rsidRPr="00231928">
        <w:rPr>
          <w:rFonts w:ascii="Times New Roman" w:hAnsi="Times New Roman" w:cs="Times New Roman"/>
          <w:b/>
          <w:bCs/>
          <w:sz w:val="32"/>
          <w:szCs w:val="32"/>
          <w:lang w:val="en-US"/>
        </w:rPr>
        <w:t>Dievo</w:t>
      </w:r>
      <w:proofErr w:type="spellEnd"/>
      <w:r w:rsidR="00A20E8C" w:rsidRPr="0023192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="00A20E8C" w:rsidRPr="00231928">
        <w:rPr>
          <w:rFonts w:ascii="Times New Roman" w:hAnsi="Times New Roman" w:cs="Times New Roman"/>
          <w:b/>
          <w:bCs/>
          <w:sz w:val="32"/>
          <w:szCs w:val="32"/>
          <w:lang w:val="en-US"/>
        </w:rPr>
        <w:t>žodis</w:t>
      </w:r>
      <w:proofErr w:type="spellEnd"/>
      <w:r w:rsidR="00A20E8C" w:rsidRPr="00231928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14:paraId="75EAF9F7" w14:textId="77777777" w:rsidR="00D80FB7" w:rsidRDefault="00D80FB7" w:rsidP="004B0CE9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0CF2DFE4" w14:textId="77777777" w:rsidR="00F32DCD" w:rsidRPr="00C92BA3" w:rsidRDefault="00F32DCD" w:rsidP="00F32DCD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C92BA3">
        <w:rPr>
          <w:rFonts w:ascii="Times New Roman" w:hAnsi="Times New Roman" w:cs="Times New Roman"/>
          <w:b/>
          <w:bCs/>
          <w:sz w:val="32"/>
          <w:szCs w:val="32"/>
        </w:rPr>
        <w:t>Posmelis</w:t>
      </w:r>
      <w:proofErr w:type="spellEnd"/>
      <w:r w:rsidRPr="00C92BA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92BA3">
        <w:rPr>
          <w:rFonts w:ascii="Times New Roman" w:hAnsi="Times New Roman" w:cs="Times New Roman"/>
          <w:b/>
          <w:bCs/>
          <w:sz w:val="32"/>
          <w:szCs w:val="32"/>
        </w:rPr>
        <w:t>prieš</w:t>
      </w:r>
      <w:proofErr w:type="spellEnd"/>
      <w:r w:rsidRPr="00C92BA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92BA3">
        <w:rPr>
          <w:rFonts w:ascii="Times New Roman" w:hAnsi="Times New Roman" w:cs="Times New Roman"/>
          <w:b/>
          <w:bCs/>
          <w:sz w:val="32"/>
          <w:szCs w:val="32"/>
        </w:rPr>
        <w:t>evangeliją</w:t>
      </w:r>
      <w:proofErr w:type="spellEnd"/>
    </w:p>
    <w:p w14:paraId="4C1C2B5A" w14:textId="77777777" w:rsidR="00F32DCD" w:rsidRPr="00823055" w:rsidRDefault="00F32DCD" w:rsidP="00F32DCD">
      <w:pPr>
        <w:rPr>
          <w:rFonts w:ascii="Times New Roman" w:hAnsi="Times New Roman" w:cs="Times New Roman"/>
          <w:sz w:val="32"/>
          <w:szCs w:val="32"/>
        </w:rPr>
      </w:pPr>
      <w:r w:rsidRPr="00823055">
        <w:rPr>
          <w:rFonts w:ascii="Times New Roman" w:hAnsi="Times New Roman" w:cs="Times New Roman"/>
          <w:sz w:val="32"/>
          <w:szCs w:val="32"/>
        </w:rPr>
        <w:t xml:space="preserve">P.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Aleliuja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. – Marija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paimta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į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dangų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džiaugias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angelų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kariuomenė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. – P.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Aleliuja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>.</w:t>
      </w:r>
    </w:p>
    <w:p w14:paraId="23D1E825" w14:textId="77777777" w:rsidR="00C71F33" w:rsidRPr="00AF552D" w:rsidRDefault="00C71F33" w:rsidP="009F47AA">
      <w:pPr>
        <w:rPr>
          <w:rFonts w:ascii="Times New Roman" w:hAnsi="Times New Roman" w:cs="Times New Roman"/>
          <w:sz w:val="32"/>
          <w:szCs w:val="32"/>
        </w:rPr>
      </w:pPr>
    </w:p>
    <w:p w14:paraId="575F9F04" w14:textId="77777777" w:rsidR="00CA450C" w:rsidRPr="00C92BA3" w:rsidRDefault="00CA450C" w:rsidP="00CA450C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C92BA3">
        <w:rPr>
          <w:rFonts w:ascii="Times New Roman" w:hAnsi="Times New Roman" w:cs="Times New Roman"/>
          <w:b/>
          <w:bCs/>
          <w:sz w:val="32"/>
          <w:szCs w:val="32"/>
        </w:rPr>
        <w:t>Evangelija</w:t>
      </w:r>
      <w:proofErr w:type="spellEnd"/>
      <w:r w:rsidRPr="00C92BA3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proofErr w:type="spellStart"/>
      <w:r w:rsidRPr="00C92BA3">
        <w:rPr>
          <w:rFonts w:ascii="Times New Roman" w:hAnsi="Times New Roman" w:cs="Times New Roman"/>
          <w:b/>
          <w:bCs/>
          <w:sz w:val="32"/>
          <w:szCs w:val="32"/>
        </w:rPr>
        <w:t>Lk</w:t>
      </w:r>
      <w:proofErr w:type="spellEnd"/>
      <w:r w:rsidRPr="00C92BA3">
        <w:rPr>
          <w:rFonts w:ascii="Times New Roman" w:hAnsi="Times New Roman" w:cs="Times New Roman"/>
          <w:b/>
          <w:bCs/>
          <w:sz w:val="32"/>
          <w:szCs w:val="32"/>
        </w:rPr>
        <w:t xml:space="preserve"> 1, 39–56)</w:t>
      </w:r>
    </w:p>
    <w:p w14:paraId="1DADD879" w14:textId="095EBB2A" w:rsidR="001D4816" w:rsidRPr="002029AD" w:rsidRDefault="00CA450C" w:rsidP="0063115D">
      <w:pPr>
        <w:rPr>
          <w:sz w:val="36"/>
          <w:szCs w:val="36"/>
        </w:rPr>
      </w:pPr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Anomis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dienomis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Marija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susiruošusi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skubiai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iškeliavo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į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Judėjos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kalnyno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miestą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Ji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nuėjo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į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Zacharijo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namus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pasveikino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Elzbietą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823055">
        <w:rPr>
          <w:rFonts w:ascii="Times New Roman" w:hAnsi="Times New Roman" w:cs="Times New Roman"/>
          <w:sz w:val="32"/>
          <w:szCs w:val="32"/>
        </w:rPr>
        <w:t xml:space="preserve">Vos tik Elzbieta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išgirdo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Marijos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sveikinimą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jos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įsčiose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šoktelėjo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kūdikis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o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pati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Elzbieta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pasidarė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kupina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Šventosios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Dvasios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Ji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balsiai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sušuko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823055">
        <w:rPr>
          <w:rFonts w:ascii="Times New Roman" w:hAnsi="Times New Roman" w:cs="Times New Roman"/>
          <w:sz w:val="32"/>
          <w:szCs w:val="32"/>
        </w:rPr>
        <w:t xml:space="preserve">„Tu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labiausiai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palaiminta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iš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visų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moterų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ir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palaimintas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tavo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įsčių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vaisius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Iš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kur man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ši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garbė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kad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mano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Viešpaties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motina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aplanko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mane?!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Štai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vos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tik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tavo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sveikinimo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garsas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pasiekė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mano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ausis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šoktelėjo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iš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džiaugsmo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kūdikis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mano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įsčiose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Laiminga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įtikėjusi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jog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išsipildys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kas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Viešpaties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jai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pasakyta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“.  O Marija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prabilo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23055">
        <w:rPr>
          <w:rFonts w:ascii="Times New Roman" w:hAnsi="Times New Roman" w:cs="Times New Roman"/>
          <w:sz w:val="32"/>
          <w:szCs w:val="32"/>
        </w:rPr>
        <w:t xml:space="preserve">   „Mano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siela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šlovina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Viešpatį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mano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dvasia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džiaugiasi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Dievu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savo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Gelbėtoju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nes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jis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pažvelgė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į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savo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nuolankią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tarnaitę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Štai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nuo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dabar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palaiminta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mane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vadins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visos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kartos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nes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didžių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dalykų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padarė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man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Visagalis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šventas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yra jo vardas!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Jis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maloningas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iš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kartos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į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kartą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tiems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kurie jo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klauso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Jis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parodo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savo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rankos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galybę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išsklaido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išdidžios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širdies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žmones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Jis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numeta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galiūnus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nuo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sostų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išaukština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mažuosius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Alkstančius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gėrybėmis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apdovanoja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turtuolius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tuščiomis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paleidžia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Jis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ištiesė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pagalbos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ranką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savo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tarnui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Izraeliui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kad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minėtų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jo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gailestingumą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kaip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buvo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žadėjęs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mūsų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protėviams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Abraomui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ir jo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palikuonims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per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amžius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“.  Marija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prabuvo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pas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Elzbietą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apie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tris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mėnesius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, o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paskui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sugrįžo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į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savo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3055">
        <w:rPr>
          <w:rFonts w:ascii="Times New Roman" w:hAnsi="Times New Roman" w:cs="Times New Roman"/>
          <w:sz w:val="32"/>
          <w:szCs w:val="32"/>
        </w:rPr>
        <w:t>namus</w:t>
      </w:r>
      <w:proofErr w:type="spellEnd"/>
      <w:r w:rsidRPr="0082305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 xml:space="preserve">Tai </w:t>
      </w:r>
      <w:proofErr w:type="spellStart"/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>Viešpaties</w:t>
      </w:r>
      <w:proofErr w:type="spellEnd"/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>žodis</w:t>
      </w:r>
      <w:proofErr w:type="spellEnd"/>
      <w:r w:rsidR="001C5255" w:rsidRPr="00247A8D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sectPr w:rsidR="001D4816" w:rsidRPr="002029AD" w:rsidSect="002C0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16"/>
    <w:rsid w:val="0000300F"/>
    <w:rsid w:val="0000355F"/>
    <w:rsid w:val="00006592"/>
    <w:rsid w:val="000401DA"/>
    <w:rsid w:val="00043530"/>
    <w:rsid w:val="00056E64"/>
    <w:rsid w:val="00057C73"/>
    <w:rsid w:val="00061FFF"/>
    <w:rsid w:val="00064789"/>
    <w:rsid w:val="00076685"/>
    <w:rsid w:val="000A2B03"/>
    <w:rsid w:val="000A70D6"/>
    <w:rsid w:val="000A7986"/>
    <w:rsid w:val="000D56DC"/>
    <w:rsid w:val="001002C2"/>
    <w:rsid w:val="00102395"/>
    <w:rsid w:val="00102C7E"/>
    <w:rsid w:val="0010658E"/>
    <w:rsid w:val="00142392"/>
    <w:rsid w:val="00151A57"/>
    <w:rsid w:val="00154D04"/>
    <w:rsid w:val="001817A3"/>
    <w:rsid w:val="0018442F"/>
    <w:rsid w:val="001847FE"/>
    <w:rsid w:val="001A0A4E"/>
    <w:rsid w:val="001B5522"/>
    <w:rsid w:val="001B7FF6"/>
    <w:rsid w:val="001C5255"/>
    <w:rsid w:val="001D3686"/>
    <w:rsid w:val="001D4816"/>
    <w:rsid w:val="001F26F0"/>
    <w:rsid w:val="001F6AFA"/>
    <w:rsid w:val="001F6DEA"/>
    <w:rsid w:val="002029AD"/>
    <w:rsid w:val="00204B84"/>
    <w:rsid w:val="0022435F"/>
    <w:rsid w:val="00231928"/>
    <w:rsid w:val="00236C4D"/>
    <w:rsid w:val="00241892"/>
    <w:rsid w:val="00247A8D"/>
    <w:rsid w:val="00264EA0"/>
    <w:rsid w:val="00287DEB"/>
    <w:rsid w:val="002B0E9F"/>
    <w:rsid w:val="002B142B"/>
    <w:rsid w:val="002C0FA1"/>
    <w:rsid w:val="002C7537"/>
    <w:rsid w:val="002D6A50"/>
    <w:rsid w:val="002E65F0"/>
    <w:rsid w:val="002E6C44"/>
    <w:rsid w:val="002F02A8"/>
    <w:rsid w:val="00301635"/>
    <w:rsid w:val="00345875"/>
    <w:rsid w:val="00351FD0"/>
    <w:rsid w:val="00364089"/>
    <w:rsid w:val="003A0CBE"/>
    <w:rsid w:val="003D7402"/>
    <w:rsid w:val="003F1409"/>
    <w:rsid w:val="003F223D"/>
    <w:rsid w:val="00402892"/>
    <w:rsid w:val="00410A75"/>
    <w:rsid w:val="00411817"/>
    <w:rsid w:val="00416619"/>
    <w:rsid w:val="00417FAC"/>
    <w:rsid w:val="004363FD"/>
    <w:rsid w:val="004449D1"/>
    <w:rsid w:val="00450C61"/>
    <w:rsid w:val="00453C5C"/>
    <w:rsid w:val="00463691"/>
    <w:rsid w:val="00471B61"/>
    <w:rsid w:val="004772DF"/>
    <w:rsid w:val="00481A0C"/>
    <w:rsid w:val="004A681A"/>
    <w:rsid w:val="004B0CE9"/>
    <w:rsid w:val="004E09A4"/>
    <w:rsid w:val="004E3086"/>
    <w:rsid w:val="004E6507"/>
    <w:rsid w:val="00511516"/>
    <w:rsid w:val="00524718"/>
    <w:rsid w:val="005341B4"/>
    <w:rsid w:val="00534E83"/>
    <w:rsid w:val="00543000"/>
    <w:rsid w:val="005853CD"/>
    <w:rsid w:val="005B6100"/>
    <w:rsid w:val="005E1370"/>
    <w:rsid w:val="0060777B"/>
    <w:rsid w:val="006212CB"/>
    <w:rsid w:val="00621748"/>
    <w:rsid w:val="0063115D"/>
    <w:rsid w:val="00646341"/>
    <w:rsid w:val="00663797"/>
    <w:rsid w:val="006708EC"/>
    <w:rsid w:val="006716FD"/>
    <w:rsid w:val="006B594D"/>
    <w:rsid w:val="006B7C11"/>
    <w:rsid w:val="006D2214"/>
    <w:rsid w:val="006E0650"/>
    <w:rsid w:val="006E7C42"/>
    <w:rsid w:val="006F4EE4"/>
    <w:rsid w:val="00724193"/>
    <w:rsid w:val="0072489E"/>
    <w:rsid w:val="00752A5F"/>
    <w:rsid w:val="007752E0"/>
    <w:rsid w:val="00775D5F"/>
    <w:rsid w:val="00780D28"/>
    <w:rsid w:val="007953E1"/>
    <w:rsid w:val="0079707B"/>
    <w:rsid w:val="007A70B2"/>
    <w:rsid w:val="007B0022"/>
    <w:rsid w:val="007E3434"/>
    <w:rsid w:val="008005EE"/>
    <w:rsid w:val="00802AFA"/>
    <w:rsid w:val="00807FB1"/>
    <w:rsid w:val="008255D5"/>
    <w:rsid w:val="008341B1"/>
    <w:rsid w:val="00847C2B"/>
    <w:rsid w:val="00866D39"/>
    <w:rsid w:val="0087798A"/>
    <w:rsid w:val="00881968"/>
    <w:rsid w:val="0088574C"/>
    <w:rsid w:val="0089645F"/>
    <w:rsid w:val="008A26A1"/>
    <w:rsid w:val="008B71D5"/>
    <w:rsid w:val="008D73C6"/>
    <w:rsid w:val="008E55E3"/>
    <w:rsid w:val="008F7D27"/>
    <w:rsid w:val="00906357"/>
    <w:rsid w:val="0092194A"/>
    <w:rsid w:val="00931F01"/>
    <w:rsid w:val="0093558E"/>
    <w:rsid w:val="00951B0C"/>
    <w:rsid w:val="00954C5A"/>
    <w:rsid w:val="0098018C"/>
    <w:rsid w:val="00980CD1"/>
    <w:rsid w:val="009838D7"/>
    <w:rsid w:val="009B565C"/>
    <w:rsid w:val="009C0F39"/>
    <w:rsid w:val="009C40C2"/>
    <w:rsid w:val="009D51A2"/>
    <w:rsid w:val="009D60DD"/>
    <w:rsid w:val="009F2EB4"/>
    <w:rsid w:val="009F47AA"/>
    <w:rsid w:val="009F6BDF"/>
    <w:rsid w:val="009F6C14"/>
    <w:rsid w:val="00A02FB0"/>
    <w:rsid w:val="00A20E8C"/>
    <w:rsid w:val="00A235C3"/>
    <w:rsid w:val="00A23866"/>
    <w:rsid w:val="00A25BA0"/>
    <w:rsid w:val="00A3696D"/>
    <w:rsid w:val="00A4175C"/>
    <w:rsid w:val="00A47F13"/>
    <w:rsid w:val="00A57936"/>
    <w:rsid w:val="00A60D7A"/>
    <w:rsid w:val="00A70D98"/>
    <w:rsid w:val="00A77467"/>
    <w:rsid w:val="00A841A3"/>
    <w:rsid w:val="00AA1695"/>
    <w:rsid w:val="00AA45DC"/>
    <w:rsid w:val="00AA7468"/>
    <w:rsid w:val="00AB1E23"/>
    <w:rsid w:val="00AD71FA"/>
    <w:rsid w:val="00AE07F9"/>
    <w:rsid w:val="00AE0DA6"/>
    <w:rsid w:val="00B11EC4"/>
    <w:rsid w:val="00B31F76"/>
    <w:rsid w:val="00B67F5E"/>
    <w:rsid w:val="00B74BF9"/>
    <w:rsid w:val="00B82908"/>
    <w:rsid w:val="00B9756B"/>
    <w:rsid w:val="00BA6695"/>
    <w:rsid w:val="00BB60B2"/>
    <w:rsid w:val="00BB7BD6"/>
    <w:rsid w:val="00BF6AF3"/>
    <w:rsid w:val="00C71F33"/>
    <w:rsid w:val="00CA450C"/>
    <w:rsid w:val="00CB0059"/>
    <w:rsid w:val="00CC3103"/>
    <w:rsid w:val="00CC50BE"/>
    <w:rsid w:val="00CD5E59"/>
    <w:rsid w:val="00CE3A2C"/>
    <w:rsid w:val="00D166F9"/>
    <w:rsid w:val="00D2633F"/>
    <w:rsid w:val="00D310FC"/>
    <w:rsid w:val="00D45175"/>
    <w:rsid w:val="00D80FB7"/>
    <w:rsid w:val="00D9182E"/>
    <w:rsid w:val="00D91CD9"/>
    <w:rsid w:val="00DB099F"/>
    <w:rsid w:val="00DB6E6B"/>
    <w:rsid w:val="00DC06C1"/>
    <w:rsid w:val="00DC66F4"/>
    <w:rsid w:val="00DE0438"/>
    <w:rsid w:val="00DE3695"/>
    <w:rsid w:val="00DE4C02"/>
    <w:rsid w:val="00DF72A6"/>
    <w:rsid w:val="00E0107F"/>
    <w:rsid w:val="00E02F2D"/>
    <w:rsid w:val="00E173E7"/>
    <w:rsid w:val="00E251CD"/>
    <w:rsid w:val="00E32A85"/>
    <w:rsid w:val="00E5112B"/>
    <w:rsid w:val="00E96DBC"/>
    <w:rsid w:val="00EA0C18"/>
    <w:rsid w:val="00EA5241"/>
    <w:rsid w:val="00EC20D3"/>
    <w:rsid w:val="00EC3939"/>
    <w:rsid w:val="00EC7D8E"/>
    <w:rsid w:val="00EF0E9E"/>
    <w:rsid w:val="00EF1F7D"/>
    <w:rsid w:val="00EF1FC8"/>
    <w:rsid w:val="00EF49D4"/>
    <w:rsid w:val="00F32DCD"/>
    <w:rsid w:val="00F561A5"/>
    <w:rsid w:val="00F7225A"/>
    <w:rsid w:val="00F72E89"/>
    <w:rsid w:val="00F7342F"/>
    <w:rsid w:val="00F7673E"/>
    <w:rsid w:val="00F777A9"/>
    <w:rsid w:val="00F87AD0"/>
    <w:rsid w:val="00F91C4A"/>
    <w:rsid w:val="00F91E34"/>
    <w:rsid w:val="00FD09AF"/>
    <w:rsid w:val="00FD0C8D"/>
    <w:rsid w:val="00FD4549"/>
    <w:rsid w:val="00FD495D"/>
    <w:rsid w:val="00FE0829"/>
    <w:rsid w:val="00FE0A72"/>
    <w:rsid w:val="00FE4348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B952"/>
  <w15:chartTrackingRefBased/>
  <w15:docId w15:val="{237406AD-B27C-4F78-8C87-6A01D635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4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4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4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4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4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4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4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4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4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D4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4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4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D481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D481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D48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D48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D48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D481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D4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D4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D4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D4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D4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D481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D481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D481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4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481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D4816"/>
    <w:rPr>
      <w:b/>
      <w:bCs/>
      <w:smallCaps/>
      <w:color w:val="0F4761" w:themeColor="accent1" w:themeShade="BF"/>
      <w:spacing w:val="5"/>
    </w:rPr>
  </w:style>
  <w:style w:type="paragraph" w:styleId="Brdtekst">
    <w:name w:val="Body Text"/>
    <w:basedOn w:val="Normal"/>
    <w:link w:val="BrdtekstTegn"/>
    <w:uiPriority w:val="99"/>
    <w:unhideWhenUsed/>
    <w:rsid w:val="0062174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621748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62174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621748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621748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621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83C54-3113-4BE6-BDBF-37AC3F5C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Rosalia Bjerkedal</cp:lastModifiedBy>
  <cp:revision>10</cp:revision>
  <cp:lastPrinted>2024-08-01T13:51:00Z</cp:lastPrinted>
  <dcterms:created xsi:type="dcterms:W3CDTF">2024-08-13T12:53:00Z</dcterms:created>
  <dcterms:modified xsi:type="dcterms:W3CDTF">2024-08-13T13:00:00Z</dcterms:modified>
</cp:coreProperties>
</file>