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2726" w14:textId="4C2848C8" w:rsidR="00382ADB" w:rsidRPr="00382ADB" w:rsidRDefault="00382ADB" w:rsidP="00382A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82ADB">
        <w:rPr>
          <w:rFonts w:ascii="Times New Roman" w:hAnsi="Times New Roman" w:cs="Times New Roman"/>
          <w:b/>
          <w:bCs/>
          <w:sz w:val="36"/>
          <w:szCs w:val="36"/>
        </w:rPr>
        <w:t>Solemnity of the Assumption of the Blessed Virgin Mary</w:t>
      </w:r>
      <w:r w:rsidRPr="00382ADB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4E7CE284" w14:textId="3FD262B1" w:rsidR="00382ADB" w:rsidRPr="00382ADB" w:rsidRDefault="00382ADB" w:rsidP="00382A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82ADB">
        <w:rPr>
          <w:rFonts w:ascii="Times New Roman" w:hAnsi="Times New Roman" w:cs="Times New Roman"/>
          <w:b/>
          <w:bCs/>
          <w:sz w:val="36"/>
          <w:szCs w:val="36"/>
        </w:rPr>
        <w:t>Reading 1</w:t>
      </w:r>
      <w:r w:rsidRPr="00382ADB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5" w:history="1">
        <w:r w:rsidRPr="00382ADB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RV 11:19A; 12:1-6A, 10AB</w:t>
        </w:r>
      </w:hyperlink>
    </w:p>
    <w:p w14:paraId="22AA77D5" w14:textId="5F12FC53" w:rsidR="00382ADB" w:rsidRDefault="00382ADB" w:rsidP="00382ADB">
      <w:pPr>
        <w:rPr>
          <w:rFonts w:ascii="Times New Roman" w:hAnsi="Times New Roman" w:cs="Times New Roman"/>
          <w:sz w:val="32"/>
          <w:szCs w:val="32"/>
        </w:rPr>
      </w:pPr>
      <w:r w:rsidRPr="00382ADB">
        <w:rPr>
          <w:rFonts w:ascii="Times New Roman" w:hAnsi="Times New Roman" w:cs="Times New Roman"/>
          <w:sz w:val="32"/>
          <w:szCs w:val="32"/>
        </w:rPr>
        <w:t>God’s temple in heaven was opened,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and the ark of his covenant could be seen in the temple.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A great sign appeared in the sky, a woman clothed with the sun,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with the moon under her feet,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and on her head a crown of twelve stars.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She was with child and wailed aloud in pain as she labored to give birth.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 xml:space="preserve">Then another sign appeared in the </w:t>
      </w:r>
      <w:proofErr w:type="gramStart"/>
      <w:r w:rsidRPr="00382ADB">
        <w:rPr>
          <w:rFonts w:ascii="Times New Roman" w:hAnsi="Times New Roman" w:cs="Times New Roman"/>
          <w:sz w:val="32"/>
          <w:szCs w:val="32"/>
        </w:rPr>
        <w:t>sky;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it</w:t>
      </w:r>
      <w:proofErr w:type="gramEnd"/>
      <w:r w:rsidRPr="00382ADB">
        <w:rPr>
          <w:rFonts w:ascii="Times New Roman" w:hAnsi="Times New Roman" w:cs="Times New Roman"/>
          <w:sz w:val="32"/>
          <w:szCs w:val="32"/>
        </w:rPr>
        <w:t xml:space="preserve"> was a huge red dragon, with seven heads and ten horns,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and on its heads were seven diadems.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Its tail swept away a third of the stars in the sky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and hurled them down to the earth.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Then the dragon stood before the woman about to give birth,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to devour her child when she gave birth.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She gave birth to a son, a male child,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destined to rule all the nations with an iron rod.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Her child was caught up to God and his throne.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 xml:space="preserve">The woman herself fled into the </w:t>
      </w:r>
      <w:proofErr w:type="gramStart"/>
      <w:r w:rsidRPr="00382ADB">
        <w:rPr>
          <w:rFonts w:ascii="Times New Roman" w:hAnsi="Times New Roman" w:cs="Times New Roman"/>
          <w:sz w:val="32"/>
          <w:szCs w:val="32"/>
        </w:rPr>
        <w:t>desert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where</w:t>
      </w:r>
      <w:proofErr w:type="gramEnd"/>
      <w:r w:rsidRPr="00382ADB">
        <w:rPr>
          <w:rFonts w:ascii="Times New Roman" w:hAnsi="Times New Roman" w:cs="Times New Roman"/>
          <w:sz w:val="32"/>
          <w:szCs w:val="32"/>
        </w:rPr>
        <w:t xml:space="preserve"> she had a place prepared by God.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 xml:space="preserve">Then I heard a loud voice in heaven </w:t>
      </w:r>
      <w:proofErr w:type="gramStart"/>
      <w:r w:rsidRPr="00382ADB">
        <w:rPr>
          <w:rFonts w:ascii="Times New Roman" w:hAnsi="Times New Roman" w:cs="Times New Roman"/>
          <w:sz w:val="32"/>
          <w:szCs w:val="32"/>
        </w:rPr>
        <w:t>say: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“</w:t>
      </w:r>
      <w:proofErr w:type="gramEnd"/>
      <w:r w:rsidRPr="00382ADB">
        <w:rPr>
          <w:rFonts w:ascii="Times New Roman" w:hAnsi="Times New Roman" w:cs="Times New Roman"/>
          <w:sz w:val="32"/>
          <w:szCs w:val="32"/>
        </w:rPr>
        <w:t>Now have salvation and power come,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and the Kingdom of our God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and the authority of his Anointed One.”</w:t>
      </w:r>
    </w:p>
    <w:p w14:paraId="77743F84" w14:textId="77777777" w:rsidR="00662DFC" w:rsidRPr="00382ADB" w:rsidRDefault="00662DFC" w:rsidP="00382ADB">
      <w:pPr>
        <w:rPr>
          <w:rFonts w:ascii="Times New Roman" w:hAnsi="Times New Roman" w:cs="Times New Roman"/>
          <w:sz w:val="32"/>
          <w:szCs w:val="32"/>
        </w:rPr>
      </w:pPr>
    </w:p>
    <w:p w14:paraId="74755922" w14:textId="01A35F5B" w:rsidR="00382ADB" w:rsidRPr="00382ADB" w:rsidRDefault="00382ADB" w:rsidP="00382A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82ADB">
        <w:rPr>
          <w:rFonts w:ascii="Times New Roman" w:hAnsi="Times New Roman" w:cs="Times New Roman"/>
          <w:b/>
          <w:bCs/>
          <w:sz w:val="36"/>
          <w:szCs w:val="36"/>
        </w:rPr>
        <w:t>Responsorial Psalm</w:t>
      </w:r>
      <w:r w:rsidRPr="00382ADB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6" w:history="1">
        <w:r w:rsidRPr="00382ADB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PS 45:10, 11, 12, 16</w:t>
        </w:r>
      </w:hyperlink>
    </w:p>
    <w:p w14:paraId="54E96397" w14:textId="77777777" w:rsidR="00382ADB" w:rsidRDefault="00382ADB" w:rsidP="00382AD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82ADB">
        <w:rPr>
          <w:rFonts w:ascii="Times New Roman" w:hAnsi="Times New Roman" w:cs="Times New Roman"/>
          <w:sz w:val="32"/>
          <w:szCs w:val="32"/>
        </w:rPr>
        <w:t>R. (10bc)  </w:t>
      </w:r>
      <w:r w:rsidRPr="00382ADB">
        <w:rPr>
          <w:rFonts w:ascii="Times New Roman" w:hAnsi="Times New Roman" w:cs="Times New Roman"/>
          <w:b/>
          <w:bCs/>
          <w:sz w:val="32"/>
          <w:szCs w:val="32"/>
        </w:rPr>
        <w:t>The queen stands at your right hand, arrayed in gold.</w:t>
      </w:r>
      <w:r w:rsidRPr="00382ADB">
        <w:rPr>
          <w:rFonts w:ascii="Times New Roman" w:hAnsi="Times New Roman" w:cs="Times New Roman"/>
          <w:sz w:val="32"/>
          <w:szCs w:val="32"/>
        </w:rPr>
        <w:br/>
        <w:t>The queen takes her place at your right hand in gold of Ophir.</w:t>
      </w:r>
      <w:r w:rsidRPr="00382ADB">
        <w:rPr>
          <w:rFonts w:ascii="Times New Roman" w:hAnsi="Times New Roman" w:cs="Times New Roman"/>
          <w:sz w:val="32"/>
          <w:szCs w:val="32"/>
        </w:rPr>
        <w:br/>
        <w:t>R. </w:t>
      </w:r>
      <w:r w:rsidRPr="00382ADB">
        <w:rPr>
          <w:rFonts w:ascii="Times New Roman" w:hAnsi="Times New Roman" w:cs="Times New Roman"/>
          <w:b/>
          <w:bCs/>
          <w:sz w:val="32"/>
          <w:szCs w:val="32"/>
        </w:rPr>
        <w:t>The queen stands at your right hand, arrayed in gold.</w:t>
      </w:r>
      <w:r w:rsidRPr="00382ADB">
        <w:rPr>
          <w:rFonts w:ascii="Times New Roman" w:hAnsi="Times New Roman" w:cs="Times New Roman"/>
          <w:sz w:val="32"/>
          <w:szCs w:val="32"/>
        </w:rPr>
        <w:br/>
        <w:t>Hear, O daughter, and see; turn your ear,</w:t>
      </w:r>
      <w:r w:rsidRPr="00382ADB">
        <w:rPr>
          <w:rFonts w:ascii="Times New Roman" w:hAnsi="Times New Roman" w:cs="Times New Roman"/>
          <w:sz w:val="32"/>
          <w:szCs w:val="32"/>
        </w:rPr>
        <w:br/>
        <w:t>forget your people and your father’s house.</w:t>
      </w:r>
      <w:r w:rsidRPr="00382ADB">
        <w:rPr>
          <w:rFonts w:ascii="Times New Roman" w:hAnsi="Times New Roman" w:cs="Times New Roman"/>
          <w:sz w:val="32"/>
          <w:szCs w:val="32"/>
        </w:rPr>
        <w:br/>
        <w:t>R. </w:t>
      </w:r>
      <w:r w:rsidRPr="00382ADB">
        <w:rPr>
          <w:rFonts w:ascii="Times New Roman" w:hAnsi="Times New Roman" w:cs="Times New Roman"/>
          <w:b/>
          <w:bCs/>
          <w:sz w:val="32"/>
          <w:szCs w:val="32"/>
        </w:rPr>
        <w:t>The queen stands at your right hand, arrayed in gold.</w:t>
      </w:r>
      <w:r w:rsidRPr="00382ADB">
        <w:rPr>
          <w:rFonts w:ascii="Times New Roman" w:hAnsi="Times New Roman" w:cs="Times New Roman"/>
          <w:sz w:val="32"/>
          <w:szCs w:val="32"/>
        </w:rPr>
        <w:br/>
        <w:t>So shall the king desire your beauty;</w:t>
      </w:r>
      <w:r w:rsidRPr="00382ADB">
        <w:rPr>
          <w:rFonts w:ascii="Times New Roman" w:hAnsi="Times New Roman" w:cs="Times New Roman"/>
          <w:sz w:val="32"/>
          <w:szCs w:val="32"/>
        </w:rPr>
        <w:br/>
        <w:t>for he is your lord.</w:t>
      </w:r>
      <w:r w:rsidRPr="00382ADB">
        <w:rPr>
          <w:rFonts w:ascii="Times New Roman" w:hAnsi="Times New Roman" w:cs="Times New Roman"/>
          <w:sz w:val="32"/>
          <w:szCs w:val="32"/>
        </w:rPr>
        <w:br/>
        <w:t>R. </w:t>
      </w:r>
      <w:r w:rsidRPr="00382ADB">
        <w:rPr>
          <w:rFonts w:ascii="Times New Roman" w:hAnsi="Times New Roman" w:cs="Times New Roman"/>
          <w:b/>
          <w:bCs/>
          <w:sz w:val="32"/>
          <w:szCs w:val="32"/>
        </w:rPr>
        <w:t>The queen stands at your right hand, arrayed in gold.</w:t>
      </w:r>
      <w:r w:rsidRPr="00382ADB">
        <w:rPr>
          <w:rFonts w:ascii="Times New Roman" w:hAnsi="Times New Roman" w:cs="Times New Roman"/>
          <w:sz w:val="32"/>
          <w:szCs w:val="32"/>
        </w:rPr>
        <w:br/>
        <w:t>They are borne in with gladness and joy;</w:t>
      </w:r>
      <w:r w:rsidRPr="00382ADB">
        <w:rPr>
          <w:rFonts w:ascii="Times New Roman" w:hAnsi="Times New Roman" w:cs="Times New Roman"/>
          <w:sz w:val="32"/>
          <w:szCs w:val="32"/>
        </w:rPr>
        <w:br/>
        <w:t>they enter the palace of the king.</w:t>
      </w:r>
      <w:r w:rsidRPr="00382ADB">
        <w:rPr>
          <w:rFonts w:ascii="Times New Roman" w:hAnsi="Times New Roman" w:cs="Times New Roman"/>
          <w:sz w:val="32"/>
          <w:szCs w:val="32"/>
        </w:rPr>
        <w:br/>
        <w:t>R. </w:t>
      </w:r>
      <w:r w:rsidRPr="00382ADB">
        <w:rPr>
          <w:rFonts w:ascii="Times New Roman" w:hAnsi="Times New Roman" w:cs="Times New Roman"/>
          <w:b/>
          <w:bCs/>
          <w:sz w:val="32"/>
          <w:szCs w:val="32"/>
        </w:rPr>
        <w:t>The queen stands at your right hand, arrayed in gold.</w:t>
      </w:r>
    </w:p>
    <w:p w14:paraId="6D6EDD93" w14:textId="77777777" w:rsidR="00662DFC" w:rsidRPr="00382ADB" w:rsidRDefault="00662DFC" w:rsidP="00382ADB">
      <w:pPr>
        <w:rPr>
          <w:rFonts w:ascii="Times New Roman" w:hAnsi="Times New Roman" w:cs="Times New Roman"/>
          <w:sz w:val="32"/>
          <w:szCs w:val="32"/>
        </w:rPr>
      </w:pPr>
    </w:p>
    <w:p w14:paraId="11150FFF" w14:textId="1E571F03" w:rsidR="00382ADB" w:rsidRPr="00382ADB" w:rsidRDefault="00382ADB" w:rsidP="00382A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82ADB">
        <w:rPr>
          <w:rFonts w:ascii="Times New Roman" w:hAnsi="Times New Roman" w:cs="Times New Roman"/>
          <w:b/>
          <w:bCs/>
          <w:sz w:val="36"/>
          <w:szCs w:val="36"/>
        </w:rPr>
        <w:t>Reading 2</w:t>
      </w:r>
      <w:r w:rsidRPr="00382ADB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7" w:history="1">
        <w:r w:rsidRPr="00382ADB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1 COR 15:20-27</w:t>
        </w:r>
      </w:hyperlink>
    </w:p>
    <w:p w14:paraId="70135791" w14:textId="35C107DB" w:rsidR="00382ADB" w:rsidRDefault="00382ADB" w:rsidP="00382ADB">
      <w:pPr>
        <w:rPr>
          <w:rFonts w:ascii="Times New Roman" w:hAnsi="Times New Roman" w:cs="Times New Roman"/>
          <w:sz w:val="32"/>
          <w:szCs w:val="32"/>
        </w:rPr>
      </w:pPr>
      <w:r w:rsidRPr="00382ADB">
        <w:rPr>
          <w:rFonts w:ascii="Times New Roman" w:hAnsi="Times New Roman" w:cs="Times New Roman"/>
          <w:sz w:val="32"/>
          <w:szCs w:val="32"/>
        </w:rPr>
        <w:t xml:space="preserve">Brothers and </w:t>
      </w:r>
      <w:proofErr w:type="gramStart"/>
      <w:r w:rsidRPr="00382ADB">
        <w:rPr>
          <w:rFonts w:ascii="Times New Roman" w:hAnsi="Times New Roman" w:cs="Times New Roman"/>
          <w:sz w:val="32"/>
          <w:szCs w:val="32"/>
        </w:rPr>
        <w:t>sisters: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Christ</w:t>
      </w:r>
      <w:proofErr w:type="gramEnd"/>
      <w:r w:rsidRPr="00382ADB">
        <w:rPr>
          <w:rFonts w:ascii="Times New Roman" w:hAnsi="Times New Roman" w:cs="Times New Roman"/>
          <w:sz w:val="32"/>
          <w:szCs w:val="32"/>
        </w:rPr>
        <w:t xml:space="preserve"> has been raised from the dead,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the firstfruits of those who have fallen asleep.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For since death came through man,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the resurrection of the dead came also through man.</w:t>
      </w:r>
      <w:r w:rsidRPr="00382ADB">
        <w:rPr>
          <w:rFonts w:ascii="Times New Roman" w:hAnsi="Times New Roman" w:cs="Times New Roman"/>
          <w:sz w:val="32"/>
          <w:szCs w:val="32"/>
        </w:rPr>
        <w:br/>
      </w:r>
      <w:r w:rsidRPr="00382ADB">
        <w:rPr>
          <w:rFonts w:ascii="Times New Roman" w:hAnsi="Times New Roman" w:cs="Times New Roman"/>
          <w:sz w:val="32"/>
          <w:szCs w:val="32"/>
        </w:rPr>
        <w:lastRenderedPageBreak/>
        <w:t>For just as in Adam all die,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so too in Christ shall all be brought to life,</w:t>
      </w:r>
      <w:r w:rsidRPr="00382ADB">
        <w:rPr>
          <w:rFonts w:ascii="Times New Roman" w:hAnsi="Times New Roman" w:cs="Times New Roman"/>
          <w:sz w:val="32"/>
          <w:szCs w:val="32"/>
        </w:rPr>
        <w:br/>
        <w:t>but each one in proper orde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382AD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Christ the firstfruits;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then, at his coming, those who belong to Christ;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then comes the end,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when he hands over the Kingdom to his God and Father,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when he has destroyed every sovereignty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and every authority and power.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For he must reign until he has put all his enemies under his feet.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The last enemy to be destroyed is death,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for “he subjected everything under his feet.”</w:t>
      </w:r>
    </w:p>
    <w:p w14:paraId="4FF714AE" w14:textId="77777777" w:rsidR="00662DFC" w:rsidRPr="00382ADB" w:rsidRDefault="00662DFC" w:rsidP="00382ADB">
      <w:pPr>
        <w:rPr>
          <w:rFonts w:ascii="Times New Roman" w:hAnsi="Times New Roman" w:cs="Times New Roman"/>
          <w:sz w:val="32"/>
          <w:szCs w:val="32"/>
        </w:rPr>
      </w:pPr>
    </w:p>
    <w:p w14:paraId="31133CC7" w14:textId="77777777" w:rsidR="00382ADB" w:rsidRPr="00382ADB" w:rsidRDefault="00382ADB" w:rsidP="00382A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82ADB">
        <w:rPr>
          <w:rFonts w:ascii="Times New Roman" w:hAnsi="Times New Roman" w:cs="Times New Roman"/>
          <w:b/>
          <w:bCs/>
          <w:sz w:val="36"/>
          <w:szCs w:val="36"/>
        </w:rPr>
        <w:t>Alleluia</w:t>
      </w:r>
    </w:p>
    <w:p w14:paraId="4A0F75BC" w14:textId="3F33A282" w:rsidR="00382ADB" w:rsidRDefault="00382ADB" w:rsidP="00382AD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82ADB">
        <w:rPr>
          <w:rFonts w:ascii="Times New Roman" w:hAnsi="Times New Roman" w:cs="Times New Roman"/>
          <w:sz w:val="32"/>
          <w:szCs w:val="32"/>
        </w:rPr>
        <w:t>R. </w:t>
      </w:r>
      <w:r w:rsidRPr="00382ADB">
        <w:rPr>
          <w:rFonts w:ascii="Times New Roman" w:hAnsi="Times New Roman" w:cs="Times New Roman"/>
          <w:b/>
          <w:bCs/>
          <w:sz w:val="32"/>
          <w:szCs w:val="32"/>
        </w:rPr>
        <w:t>Alleluia, alleluia.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Mary is taken up to heaven;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ADB">
        <w:rPr>
          <w:rFonts w:ascii="Times New Roman" w:hAnsi="Times New Roman" w:cs="Times New Roman"/>
          <w:sz w:val="32"/>
          <w:szCs w:val="32"/>
        </w:rPr>
        <w:t>a chorus of angels exults.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2ADB">
        <w:rPr>
          <w:rFonts w:ascii="Times New Roman" w:hAnsi="Times New Roman" w:cs="Times New Roman"/>
          <w:sz w:val="32"/>
          <w:szCs w:val="32"/>
        </w:rPr>
        <w:t>R. </w:t>
      </w:r>
      <w:r w:rsidRPr="00382ADB">
        <w:rPr>
          <w:rFonts w:ascii="Times New Roman" w:hAnsi="Times New Roman" w:cs="Times New Roman"/>
          <w:b/>
          <w:bCs/>
          <w:sz w:val="32"/>
          <w:szCs w:val="32"/>
        </w:rPr>
        <w:t>Alleluia, alleluia.</w:t>
      </w:r>
    </w:p>
    <w:p w14:paraId="610C0FE6" w14:textId="77777777" w:rsidR="00662DFC" w:rsidRPr="00382ADB" w:rsidRDefault="00662DFC" w:rsidP="00382ADB">
      <w:pPr>
        <w:rPr>
          <w:rFonts w:ascii="Times New Roman" w:hAnsi="Times New Roman" w:cs="Times New Roman"/>
          <w:sz w:val="32"/>
          <w:szCs w:val="32"/>
        </w:rPr>
      </w:pPr>
    </w:p>
    <w:p w14:paraId="6A3BBD11" w14:textId="6FC8828A" w:rsidR="00382ADB" w:rsidRPr="00382ADB" w:rsidRDefault="00382ADB" w:rsidP="00382A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82ADB">
        <w:rPr>
          <w:rFonts w:ascii="Times New Roman" w:hAnsi="Times New Roman" w:cs="Times New Roman"/>
          <w:b/>
          <w:bCs/>
          <w:sz w:val="36"/>
          <w:szCs w:val="36"/>
        </w:rPr>
        <w:t>Gospel</w:t>
      </w:r>
      <w:r w:rsidRPr="00382ADB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8" w:history="1">
        <w:r w:rsidRPr="00382ADB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LK 1:39-56</w:t>
        </w:r>
      </w:hyperlink>
    </w:p>
    <w:p w14:paraId="5505814A" w14:textId="65DF5F84" w:rsidR="009C214C" w:rsidRDefault="00382ADB">
      <w:r w:rsidRPr="00382ADB">
        <w:rPr>
          <w:rFonts w:ascii="Times New Roman" w:hAnsi="Times New Roman" w:cs="Times New Roman"/>
          <w:sz w:val="36"/>
          <w:szCs w:val="36"/>
        </w:rPr>
        <w:t xml:space="preserve">Mary set </w:t>
      </w:r>
      <w:proofErr w:type="gramStart"/>
      <w:r w:rsidRPr="00382ADB">
        <w:rPr>
          <w:rFonts w:ascii="Times New Roman" w:hAnsi="Times New Roman" w:cs="Times New Roman"/>
          <w:sz w:val="36"/>
          <w:szCs w:val="36"/>
        </w:rPr>
        <w:t>out</w:t>
      </w:r>
      <w:r w:rsidRPr="000F15E0">
        <w:rPr>
          <w:rFonts w:ascii="Times New Roman" w:hAnsi="Times New Roman" w:cs="Times New Roman"/>
          <w:sz w:val="36"/>
          <w:szCs w:val="36"/>
        </w:rPr>
        <w:t xml:space="preserve">  </w:t>
      </w:r>
      <w:r w:rsidRPr="00382ADB">
        <w:rPr>
          <w:rFonts w:ascii="Times New Roman" w:hAnsi="Times New Roman" w:cs="Times New Roman"/>
          <w:sz w:val="36"/>
          <w:szCs w:val="36"/>
        </w:rPr>
        <w:t>and</w:t>
      </w:r>
      <w:proofErr w:type="gramEnd"/>
      <w:r w:rsidRPr="00382ADB">
        <w:rPr>
          <w:rFonts w:ascii="Times New Roman" w:hAnsi="Times New Roman" w:cs="Times New Roman"/>
          <w:sz w:val="36"/>
          <w:szCs w:val="36"/>
        </w:rPr>
        <w:t xml:space="preserve"> traveled to the hill country in haste</w:t>
      </w:r>
      <w:r w:rsidR="007F1E3C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to a town of Judah,</w:t>
      </w:r>
      <w:r w:rsidR="007F1E3C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where she entered the house of Zechariah</w:t>
      </w:r>
      <w:r w:rsidR="007F1E3C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greeted Elizabeth.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 </w:t>
      </w:r>
      <w:r w:rsidRPr="00382ADB">
        <w:rPr>
          <w:rFonts w:ascii="Times New Roman" w:hAnsi="Times New Roman" w:cs="Times New Roman"/>
          <w:sz w:val="36"/>
          <w:szCs w:val="36"/>
        </w:rPr>
        <w:t>When Elizabeth heard Mary’s greeting,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the infant leaped in her womb,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Elizabeth, filled with the Holy Spirit,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cried out in a loud voice and said,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“Blessed are you among women,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blessed is the fruit of your womb.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how does this happen to me,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that the mother of my Lord should come to me?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For at the moment the sound of your greeting reached my ears,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the infant in my womb leaped for joy.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Blessed are you who believed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that what was spoken to you by the Lord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would be fulfilled.”</w:t>
      </w:r>
      <w:r w:rsidR="001F3C3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Mary said: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“My soul proclaims the greatness of the Lord;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my spirit rejoices in God my Savior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for he has looked with favor on his lowly servant.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 </w:t>
      </w:r>
      <w:r w:rsidRPr="00382ADB">
        <w:rPr>
          <w:rFonts w:ascii="Times New Roman" w:hAnsi="Times New Roman" w:cs="Times New Roman"/>
          <w:sz w:val="36"/>
          <w:szCs w:val="36"/>
        </w:rPr>
        <w:t>From this day all generations will call me blessed: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the Almighty has done great things for me</w:t>
      </w:r>
      <w:r w:rsid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holy is his Name.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He has mercy on those who fear him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in every generation.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He has shown the strength of his arm,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has scattered the proud in their conceit.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He has cast down the mighty from their thrones,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has lifted up the lowly.</w:t>
      </w:r>
      <w:r w:rsidR="00173D53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 xml:space="preserve">He has filled the hungry </w:t>
      </w:r>
      <w:proofErr w:type="gramStart"/>
      <w:r w:rsidRPr="00382ADB">
        <w:rPr>
          <w:rFonts w:ascii="Times New Roman" w:hAnsi="Times New Roman" w:cs="Times New Roman"/>
          <w:sz w:val="36"/>
          <w:szCs w:val="36"/>
        </w:rPr>
        <w:t xml:space="preserve">with </w:t>
      </w:r>
      <w:r w:rsidR="00F513E2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good</w:t>
      </w:r>
      <w:proofErr w:type="gramEnd"/>
      <w:r w:rsidRPr="00382ADB">
        <w:rPr>
          <w:rFonts w:ascii="Times New Roman" w:hAnsi="Times New Roman" w:cs="Times New Roman"/>
          <w:sz w:val="36"/>
          <w:szCs w:val="36"/>
        </w:rPr>
        <w:t xml:space="preserve"> things,</w:t>
      </w:r>
      <w:r w:rsidR="00F513E2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the rich he has sent away empty.</w:t>
      </w:r>
      <w:r w:rsidR="00F513E2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He has come to the help of his servant Israel</w:t>
      </w:r>
      <w:r w:rsidR="00F513E2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for he has remembered his promise of mercy,</w:t>
      </w:r>
      <w:r w:rsidR="006A5AE7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the promise he made to our fathers,</w:t>
      </w:r>
      <w:r w:rsidR="00F513E2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 xml:space="preserve">to </w:t>
      </w:r>
      <w:proofErr w:type="gramStart"/>
      <w:r w:rsidRPr="00382ADB">
        <w:rPr>
          <w:rFonts w:ascii="Times New Roman" w:hAnsi="Times New Roman" w:cs="Times New Roman"/>
          <w:sz w:val="36"/>
          <w:szCs w:val="36"/>
        </w:rPr>
        <w:t>Abraham and</w:t>
      </w:r>
      <w:proofErr w:type="gramEnd"/>
      <w:r w:rsidRPr="00382ADB">
        <w:rPr>
          <w:rFonts w:ascii="Times New Roman" w:hAnsi="Times New Roman" w:cs="Times New Roman"/>
          <w:sz w:val="36"/>
          <w:szCs w:val="36"/>
        </w:rPr>
        <w:t xml:space="preserve"> his children forever.”</w:t>
      </w:r>
      <w:r w:rsidR="00F513E2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Mary remained with her about three months</w:t>
      </w:r>
      <w:r w:rsidR="00F513E2" w:rsidRPr="000F15E0">
        <w:rPr>
          <w:rFonts w:ascii="Times New Roman" w:hAnsi="Times New Roman" w:cs="Times New Roman"/>
          <w:sz w:val="36"/>
          <w:szCs w:val="36"/>
        </w:rPr>
        <w:t xml:space="preserve"> </w:t>
      </w:r>
      <w:r w:rsidRPr="00382ADB">
        <w:rPr>
          <w:rFonts w:ascii="Times New Roman" w:hAnsi="Times New Roman" w:cs="Times New Roman"/>
          <w:sz w:val="36"/>
          <w:szCs w:val="36"/>
        </w:rPr>
        <w:t>and then returned to her home.</w:t>
      </w:r>
    </w:p>
    <w:sectPr w:rsidR="009C214C" w:rsidSect="00662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DB"/>
    <w:rsid w:val="00041A3B"/>
    <w:rsid w:val="000F15E0"/>
    <w:rsid w:val="00173D53"/>
    <w:rsid w:val="001F3C37"/>
    <w:rsid w:val="0026332A"/>
    <w:rsid w:val="002851F5"/>
    <w:rsid w:val="00382ADB"/>
    <w:rsid w:val="00662DFC"/>
    <w:rsid w:val="006A5AE7"/>
    <w:rsid w:val="007F1E3C"/>
    <w:rsid w:val="009C214C"/>
    <w:rsid w:val="00A60D7A"/>
    <w:rsid w:val="00E0228D"/>
    <w:rsid w:val="00E441F2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5335"/>
  <w15:chartTrackingRefBased/>
  <w15:docId w15:val="{FA7FFB99-EF1B-4431-8A1A-856E26E6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2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2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2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2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2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2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2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2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2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82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2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2A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2A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2A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2A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2A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2A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82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2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2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8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82A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82AD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82AD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2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2AD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82AD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82AD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2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557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212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59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452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079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194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2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55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1933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99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888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1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20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342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32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105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4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8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272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254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76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421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91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21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76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398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4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77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576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9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3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763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286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448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4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09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71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96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200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8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88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021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4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923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9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441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2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159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6786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8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659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84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68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7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?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1corinthians/15?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ble.usccb.org/bible/psalms/45?10" TargetMode="External"/><Relationship Id="rId5" Type="http://schemas.openxmlformats.org/officeDocument/2006/relationships/hyperlink" Target="https://bible.usccb.org/bible/revelation/11?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9AAC-745D-4262-A663-E4E79113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667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Rosalia Bjerkedal</cp:lastModifiedBy>
  <cp:revision>8</cp:revision>
  <dcterms:created xsi:type="dcterms:W3CDTF">2024-08-13T13:07:00Z</dcterms:created>
  <dcterms:modified xsi:type="dcterms:W3CDTF">2024-08-13T13:19:00Z</dcterms:modified>
</cp:coreProperties>
</file>