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BB555" w14:textId="655290BA" w:rsidR="00DF5983" w:rsidRPr="00070644" w:rsidRDefault="00DF5983" w:rsidP="00DF5983">
      <w:pPr>
        <w:rPr>
          <w:b/>
          <w:bCs/>
          <w:sz w:val="44"/>
          <w:szCs w:val="44"/>
          <w:lang w:val="en-US"/>
        </w:rPr>
      </w:pPr>
      <w:r w:rsidRPr="00070644">
        <w:rPr>
          <w:b/>
          <w:bCs/>
          <w:sz w:val="44"/>
          <w:szCs w:val="44"/>
          <w:lang w:val="en-US"/>
        </w:rPr>
        <w:t>Twenty-first Sunday in Ordinary Time - B</w:t>
      </w:r>
    </w:p>
    <w:p w14:paraId="6C8AA99F" w14:textId="6F2E3C2D" w:rsidR="00DF5983" w:rsidRPr="003F2058" w:rsidRDefault="00DF5983" w:rsidP="00DF5983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3F2058">
        <w:rPr>
          <w:rFonts w:ascii="Times New Roman" w:hAnsi="Times New Roman" w:cs="Times New Roman"/>
          <w:b/>
          <w:bCs/>
          <w:sz w:val="36"/>
          <w:szCs w:val="36"/>
          <w:lang w:val="en-US"/>
        </w:rPr>
        <w:t>Reading 1</w:t>
      </w:r>
      <w:r w:rsidR="00070644" w:rsidRPr="003F2058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 </w:t>
      </w:r>
      <w:hyperlink r:id="rId4" w:history="1">
        <w:r w:rsidRPr="003F2058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  <w:lang w:val="en-US"/>
          </w:rPr>
          <w:t>Jos 24:1-2a, 15-17, 18b</w:t>
        </w:r>
      </w:hyperlink>
    </w:p>
    <w:p w14:paraId="1E9A39CA" w14:textId="51F9A860" w:rsidR="00DF5983" w:rsidRPr="00CA4452" w:rsidRDefault="00DF5983" w:rsidP="00DF5983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CA4452">
        <w:rPr>
          <w:rFonts w:ascii="Times New Roman" w:hAnsi="Times New Roman" w:cs="Times New Roman"/>
          <w:sz w:val="32"/>
          <w:szCs w:val="32"/>
          <w:lang w:val="en-US"/>
        </w:rPr>
        <w:t>Joshua gathered together all the tribes of Israel at Shechem,</w:t>
      </w:r>
      <w:r w:rsidR="003F205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t>summoning their elders, their leaders,</w:t>
      </w:r>
      <w:r w:rsidR="003F205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t>their judges, and their officers.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br/>
        <w:t>When they stood in ranks before God,</w:t>
      </w:r>
      <w:r w:rsidR="003F205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t>Joshua addressed all the people: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br/>
        <w:t>"If it does not please you to serve the LORD,</w:t>
      </w:r>
      <w:r w:rsidR="003F205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t>decide today whom you will serve,</w:t>
      </w:r>
      <w:r w:rsidR="003F205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t>the gods your fathers served beyond the River</w:t>
      </w:r>
      <w:r w:rsidR="003F205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t>or the gods of the Amorites in whose country you are now dwelling.</w:t>
      </w:r>
      <w:r w:rsidR="003F205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t>As for me and my household, we will serve the LORD."</w:t>
      </w:r>
      <w:r w:rsidR="00774A71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t>But the people answered,</w:t>
      </w:r>
      <w:r w:rsidR="003F205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t>"Far be it from us to forsake the LORD</w:t>
      </w:r>
      <w:r w:rsidR="00774A7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t>for the service of other gods.</w:t>
      </w:r>
      <w:r w:rsidR="003F205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t>For it was the LORD, our God,</w:t>
      </w:r>
      <w:r w:rsidR="00774A7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t>who brought us and our fathers up out of the land of Egypt,</w:t>
      </w:r>
      <w:r w:rsidR="00774A7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t>out of a state of slavery.</w:t>
      </w:r>
      <w:r w:rsidR="003F205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t>He performed those great miracles before our very eyes</w:t>
      </w:r>
      <w:r w:rsidR="003F205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t>and protected us along our entire journey</w:t>
      </w:r>
      <w:r w:rsidR="003F205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t>and among the peoples through whom we passed.</w:t>
      </w:r>
      <w:r w:rsidR="003F205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CA4452">
        <w:rPr>
          <w:rFonts w:ascii="Times New Roman" w:hAnsi="Times New Roman" w:cs="Times New Roman"/>
          <w:sz w:val="32"/>
          <w:szCs w:val="32"/>
          <w:lang w:val="en-US"/>
        </w:rPr>
        <w:t>Therefore</w:t>
      </w:r>
      <w:proofErr w:type="gramEnd"/>
      <w:r w:rsidRPr="00CA4452">
        <w:rPr>
          <w:rFonts w:ascii="Times New Roman" w:hAnsi="Times New Roman" w:cs="Times New Roman"/>
          <w:sz w:val="32"/>
          <w:szCs w:val="32"/>
          <w:lang w:val="en-US"/>
        </w:rPr>
        <w:t xml:space="preserve"> we also will serve the LORD, for he is our God."</w:t>
      </w:r>
    </w:p>
    <w:p w14:paraId="494EEE59" w14:textId="499A008A" w:rsidR="00DF5983" w:rsidRPr="003B7246" w:rsidRDefault="00DF5983" w:rsidP="00DF5983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3B7246">
        <w:rPr>
          <w:rFonts w:ascii="Times New Roman" w:hAnsi="Times New Roman" w:cs="Times New Roman"/>
          <w:b/>
          <w:bCs/>
          <w:sz w:val="36"/>
          <w:szCs w:val="36"/>
          <w:lang w:val="en-US"/>
        </w:rPr>
        <w:t>Responsorial Psalm</w:t>
      </w:r>
      <w:r w:rsidR="003B7246" w:rsidRPr="003B7246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hyperlink r:id="rId5" w:history="1">
        <w:r w:rsidRPr="003B7246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  <w:lang w:val="en-US"/>
          </w:rPr>
          <w:t>Ps 34:2-3, 16-17, 18-19, 20-21</w:t>
        </w:r>
      </w:hyperlink>
    </w:p>
    <w:p w14:paraId="741A966F" w14:textId="77777777" w:rsidR="00DF5983" w:rsidRPr="00CA4452" w:rsidRDefault="00DF5983" w:rsidP="00DF5983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CA4452">
        <w:rPr>
          <w:rFonts w:ascii="Times New Roman" w:hAnsi="Times New Roman" w:cs="Times New Roman"/>
          <w:sz w:val="32"/>
          <w:szCs w:val="32"/>
          <w:lang w:val="en-US"/>
        </w:rPr>
        <w:t>R. (9a) </w:t>
      </w:r>
      <w:r w:rsidRPr="00CA4452">
        <w:rPr>
          <w:rFonts w:ascii="Times New Roman" w:hAnsi="Times New Roman" w:cs="Times New Roman"/>
          <w:b/>
          <w:bCs/>
          <w:sz w:val="32"/>
          <w:szCs w:val="32"/>
          <w:lang w:val="en-US"/>
        </w:rPr>
        <w:t>Taste and see the goodness of the Lord.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br/>
        <w:t>I will bless the LORD at all times;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br/>
        <w:t>his praise shall be ever in my mouth.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br/>
        <w:t>Let my soul glory in the LORD;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br/>
        <w:t>the lowly will hear me and be glad.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br/>
        <w:t>R. </w:t>
      </w:r>
      <w:r w:rsidRPr="00CA4452">
        <w:rPr>
          <w:rFonts w:ascii="Times New Roman" w:hAnsi="Times New Roman" w:cs="Times New Roman"/>
          <w:b/>
          <w:bCs/>
          <w:sz w:val="32"/>
          <w:szCs w:val="32"/>
          <w:lang w:val="en-US"/>
        </w:rPr>
        <w:t>Taste and see the goodness of the Lord.</w:t>
      </w:r>
      <w:r w:rsidRPr="00CA4452">
        <w:rPr>
          <w:rFonts w:ascii="Times New Roman" w:hAnsi="Times New Roman" w:cs="Times New Roman"/>
          <w:b/>
          <w:bCs/>
          <w:sz w:val="32"/>
          <w:szCs w:val="32"/>
          <w:lang w:val="en-US"/>
        </w:rPr>
        <w:br/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t>The LORD has eyes for the just,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br/>
        <w:t>and ears for their cry.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br/>
        <w:t>The LORD confronts the evildoers,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br/>
        <w:t>to destroy remembrance of them from the earth.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br/>
        <w:t>R. </w:t>
      </w:r>
      <w:r w:rsidRPr="00CA4452">
        <w:rPr>
          <w:rFonts w:ascii="Times New Roman" w:hAnsi="Times New Roman" w:cs="Times New Roman"/>
          <w:b/>
          <w:bCs/>
          <w:sz w:val="32"/>
          <w:szCs w:val="32"/>
          <w:lang w:val="en-US"/>
        </w:rPr>
        <w:t>Taste and see the goodness of the Lord.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br/>
        <w:t>When the just cry out, the LORD hears them,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br/>
        <w:t>and from all their distress he rescues them.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br/>
        <w:t>The LORD is close to the brokenhearted;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br/>
        <w:t>and those who are crushed in spirit he saves.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br/>
        <w:t>R. </w:t>
      </w:r>
      <w:r w:rsidRPr="00CA4452">
        <w:rPr>
          <w:rFonts w:ascii="Times New Roman" w:hAnsi="Times New Roman" w:cs="Times New Roman"/>
          <w:b/>
          <w:bCs/>
          <w:sz w:val="32"/>
          <w:szCs w:val="32"/>
          <w:lang w:val="en-US"/>
        </w:rPr>
        <w:t>Taste and see the goodness of the Lord.</w:t>
      </w:r>
      <w:r w:rsidRPr="00CA4452">
        <w:rPr>
          <w:rFonts w:ascii="Times New Roman" w:hAnsi="Times New Roman" w:cs="Times New Roman"/>
          <w:b/>
          <w:bCs/>
          <w:sz w:val="32"/>
          <w:szCs w:val="32"/>
          <w:lang w:val="en-US"/>
        </w:rPr>
        <w:br/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t>Many are the troubles of the just one,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br/>
        <w:t>but out of them all the LORD delivers him;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br/>
        <w:t>he watches over all his bones;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br/>
        <w:t>not one of them shall be broken.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br/>
        <w:t>R. </w:t>
      </w:r>
      <w:r w:rsidRPr="00CA4452">
        <w:rPr>
          <w:rFonts w:ascii="Times New Roman" w:hAnsi="Times New Roman" w:cs="Times New Roman"/>
          <w:b/>
          <w:bCs/>
          <w:sz w:val="32"/>
          <w:szCs w:val="32"/>
          <w:lang w:val="en-US"/>
        </w:rPr>
        <w:t>Taste and see the goodness of the Lord.</w:t>
      </w:r>
    </w:p>
    <w:p w14:paraId="0C80A463" w14:textId="6415187A" w:rsidR="00DF5983" w:rsidRPr="003B7246" w:rsidRDefault="00DF5983" w:rsidP="00DF5983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3B7246">
        <w:rPr>
          <w:rFonts w:ascii="Times New Roman" w:hAnsi="Times New Roman" w:cs="Times New Roman"/>
          <w:b/>
          <w:bCs/>
          <w:sz w:val="36"/>
          <w:szCs w:val="36"/>
          <w:lang w:val="en-US"/>
        </w:rPr>
        <w:lastRenderedPageBreak/>
        <w:t>Reading 2</w:t>
      </w:r>
      <w:r w:rsidR="003B7246" w:rsidRPr="003B7246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 </w:t>
      </w:r>
      <w:hyperlink r:id="rId6" w:history="1">
        <w:r w:rsidRPr="003B7246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  <w:lang w:val="en-US"/>
          </w:rPr>
          <w:t>Eph 5:21-32 or 5:2a, 25-32</w:t>
        </w:r>
      </w:hyperlink>
    </w:p>
    <w:p w14:paraId="038C42F8" w14:textId="0F7EFCAA" w:rsidR="00774A71" w:rsidRDefault="00DF5983" w:rsidP="00DF5983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CA4452">
        <w:rPr>
          <w:rFonts w:ascii="Times New Roman" w:hAnsi="Times New Roman" w:cs="Times New Roman"/>
          <w:sz w:val="32"/>
          <w:szCs w:val="32"/>
          <w:lang w:val="en-US"/>
        </w:rPr>
        <w:t>Brothers and sisters:</w:t>
      </w:r>
      <w:r w:rsidR="00774A71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t>Be subordinate to one another out of reverence for Christ.</w:t>
      </w:r>
      <w:r w:rsidR="00774A7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t>Wives should be subordinate to their husbands as to the Lord.</w:t>
      </w:r>
      <w:r w:rsidR="00774A71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t>For the husband is head of his wife</w:t>
      </w:r>
      <w:r w:rsidR="00774A7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t>just as Christ is head of the church,</w:t>
      </w:r>
      <w:r w:rsidR="00774A7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t>he himself the savior of the body.</w:t>
      </w:r>
      <w:r w:rsidR="00774A71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t>As the church is subordinate to Christ,</w:t>
      </w:r>
      <w:r w:rsidR="00774A7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t>so wives should be subordinate to their husbands in everything.</w:t>
      </w:r>
      <w:r w:rsidR="00774A7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t>Husbands, love your wives,</w:t>
      </w:r>
      <w:r w:rsidR="00774A7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t>even as Christ loved the church</w:t>
      </w:r>
      <w:r w:rsidR="00774A7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t xml:space="preserve">and handed himself over for her to sanctify </w:t>
      </w:r>
      <w:r w:rsidR="00774A71" w:rsidRPr="00CA4452">
        <w:rPr>
          <w:rFonts w:ascii="Times New Roman" w:hAnsi="Times New Roman" w:cs="Times New Roman"/>
          <w:sz w:val="32"/>
          <w:szCs w:val="32"/>
          <w:lang w:val="en-US"/>
        </w:rPr>
        <w:t>her,</w:t>
      </w:r>
      <w:r w:rsidR="00774A71">
        <w:rPr>
          <w:rFonts w:ascii="Times New Roman" w:hAnsi="Times New Roman" w:cs="Times New Roman"/>
          <w:sz w:val="32"/>
          <w:szCs w:val="32"/>
          <w:lang w:val="en-US"/>
        </w:rPr>
        <w:t xml:space="preserve"> cleansing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t xml:space="preserve"> her by the bath of water with the word,</w:t>
      </w:r>
      <w:r w:rsidR="00774A7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t>that he might present to himself the church in splendor,</w:t>
      </w:r>
      <w:r w:rsidR="00774A7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t>without spot or wrinkle or any such thing,</w:t>
      </w:r>
      <w:r w:rsidR="00774A7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t>that she might be holy and without blemish.</w:t>
      </w:r>
      <w:r w:rsidR="00774A71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t xml:space="preserve">So </w:t>
      </w:r>
      <w:proofErr w:type="gramStart"/>
      <w:r w:rsidRPr="00CA4452">
        <w:rPr>
          <w:rFonts w:ascii="Times New Roman" w:hAnsi="Times New Roman" w:cs="Times New Roman"/>
          <w:sz w:val="32"/>
          <w:szCs w:val="32"/>
          <w:lang w:val="en-US"/>
        </w:rPr>
        <w:t>also</w:t>
      </w:r>
      <w:proofErr w:type="gramEnd"/>
      <w:r w:rsidRPr="00CA4452">
        <w:rPr>
          <w:rFonts w:ascii="Times New Roman" w:hAnsi="Times New Roman" w:cs="Times New Roman"/>
          <w:sz w:val="32"/>
          <w:szCs w:val="32"/>
          <w:lang w:val="en-US"/>
        </w:rPr>
        <w:t xml:space="preserve"> husbands should love their wives as their own bodies.</w:t>
      </w:r>
      <w:r w:rsidR="00774A7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t>He who loves his wife loves himself.</w:t>
      </w:r>
      <w:r w:rsidR="00774A7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t>For no one hates his own flesh</w:t>
      </w:r>
      <w:r w:rsidR="00774A7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t>but rather nourishes and cherishes it,</w:t>
      </w:r>
      <w:r w:rsidR="00774A7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t>even as Christ does the church,</w:t>
      </w:r>
      <w:r w:rsidR="00774A7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t>because we are members of his body.</w:t>
      </w:r>
      <w:r w:rsidR="00774A7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A4452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For this </w:t>
      </w:r>
      <w:proofErr w:type="gramStart"/>
      <w:r w:rsidRPr="00CA4452">
        <w:rPr>
          <w:rFonts w:ascii="Times New Roman" w:hAnsi="Times New Roman" w:cs="Times New Roman"/>
          <w:i/>
          <w:iCs/>
          <w:sz w:val="32"/>
          <w:szCs w:val="32"/>
          <w:lang w:val="en-US"/>
        </w:rPr>
        <w:t>reason</w:t>
      </w:r>
      <w:proofErr w:type="gramEnd"/>
      <w:r w:rsidRPr="00CA4452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a man shall leave his father and his mother</w:t>
      </w:r>
      <w:r w:rsidR="00774A71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r w:rsidRPr="00CA4452">
        <w:rPr>
          <w:rFonts w:ascii="Times New Roman" w:hAnsi="Times New Roman" w:cs="Times New Roman"/>
          <w:i/>
          <w:iCs/>
          <w:sz w:val="32"/>
          <w:szCs w:val="32"/>
          <w:lang w:val="en-US"/>
        </w:rPr>
        <w:t>and be joined to his wife,</w:t>
      </w:r>
      <w:r w:rsidR="00774A71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r w:rsidRPr="00CA4452">
        <w:rPr>
          <w:rFonts w:ascii="Times New Roman" w:hAnsi="Times New Roman" w:cs="Times New Roman"/>
          <w:i/>
          <w:iCs/>
          <w:sz w:val="32"/>
          <w:szCs w:val="32"/>
          <w:lang w:val="en-US"/>
        </w:rPr>
        <w:t>and the two shall become one flesh.</w:t>
      </w:r>
      <w:r w:rsidR="00774A71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t xml:space="preserve">This is a great </w:t>
      </w:r>
      <w:proofErr w:type="gramStart"/>
      <w:r w:rsidRPr="00CA4452">
        <w:rPr>
          <w:rFonts w:ascii="Times New Roman" w:hAnsi="Times New Roman" w:cs="Times New Roman"/>
          <w:sz w:val="32"/>
          <w:szCs w:val="32"/>
          <w:lang w:val="en-US"/>
        </w:rPr>
        <w:t>mystery,</w:t>
      </w:r>
      <w:r w:rsidR="00774A71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t>but</w:t>
      </w:r>
      <w:proofErr w:type="gramEnd"/>
      <w:r w:rsidRPr="00CA4452">
        <w:rPr>
          <w:rFonts w:ascii="Times New Roman" w:hAnsi="Times New Roman" w:cs="Times New Roman"/>
          <w:sz w:val="32"/>
          <w:szCs w:val="32"/>
          <w:lang w:val="en-US"/>
        </w:rPr>
        <w:t xml:space="preserve"> I speak in reference to Christ and the church.</w:t>
      </w:r>
      <w:r w:rsidR="00774A71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</w:p>
    <w:p w14:paraId="26153963" w14:textId="71BD3AF8" w:rsidR="00DF5983" w:rsidRPr="00774A71" w:rsidRDefault="00DF5983" w:rsidP="00DF5983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CA4452">
        <w:rPr>
          <w:rFonts w:ascii="Times New Roman" w:hAnsi="Times New Roman" w:cs="Times New Roman"/>
          <w:sz w:val="32"/>
          <w:szCs w:val="32"/>
          <w:lang w:val="en-US"/>
        </w:rPr>
        <w:br/>
      </w:r>
      <w:r w:rsidRPr="00774A71">
        <w:rPr>
          <w:rFonts w:ascii="Times New Roman" w:hAnsi="Times New Roman" w:cs="Times New Roman"/>
          <w:b/>
          <w:bCs/>
          <w:sz w:val="36"/>
          <w:szCs w:val="36"/>
          <w:lang w:val="en-US"/>
        </w:rPr>
        <w:t>Alleluia</w:t>
      </w:r>
      <w:r w:rsidR="00774A71" w:rsidRPr="00774A71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 </w:t>
      </w:r>
      <w:hyperlink r:id="rId7" w:history="1">
        <w:r w:rsidRPr="00774A71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  <w:lang w:val="en-US"/>
          </w:rPr>
          <w:t>Jn 6:63c, 68c</w:t>
        </w:r>
      </w:hyperlink>
    </w:p>
    <w:p w14:paraId="1747621C" w14:textId="1BE5C281" w:rsidR="00DF5983" w:rsidRDefault="00DF5983" w:rsidP="00DF5983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A4452">
        <w:rPr>
          <w:rFonts w:ascii="Times New Roman" w:hAnsi="Times New Roman" w:cs="Times New Roman"/>
          <w:sz w:val="32"/>
          <w:szCs w:val="32"/>
          <w:lang w:val="en-US"/>
        </w:rPr>
        <w:t>R.</w:t>
      </w:r>
      <w:r w:rsidRPr="00CA4452">
        <w:rPr>
          <w:rFonts w:ascii="Times New Roman" w:hAnsi="Times New Roman" w:cs="Times New Roman"/>
          <w:b/>
          <w:bCs/>
          <w:sz w:val="32"/>
          <w:szCs w:val="32"/>
          <w:lang w:val="en-US"/>
        </w:rPr>
        <w:t> Alleluia, alleluia.</w:t>
      </w:r>
      <w:r w:rsidR="00632E4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t>Your words, Lord, are Spirit and life;</w:t>
      </w:r>
      <w:r w:rsidR="00632E4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t>you have the words of everlasting life.</w:t>
      </w:r>
      <w:r w:rsidR="00632E4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A4452">
        <w:rPr>
          <w:rFonts w:ascii="Times New Roman" w:hAnsi="Times New Roman" w:cs="Times New Roman"/>
          <w:sz w:val="32"/>
          <w:szCs w:val="32"/>
          <w:lang w:val="en-US"/>
        </w:rPr>
        <w:t>R. </w:t>
      </w:r>
      <w:r w:rsidRPr="00CA4452">
        <w:rPr>
          <w:rFonts w:ascii="Times New Roman" w:hAnsi="Times New Roman" w:cs="Times New Roman"/>
          <w:b/>
          <w:bCs/>
          <w:sz w:val="32"/>
          <w:szCs w:val="32"/>
          <w:lang w:val="en-US"/>
        </w:rPr>
        <w:t>Alleluia, alleluia.</w:t>
      </w:r>
    </w:p>
    <w:p w14:paraId="3E300740" w14:textId="77777777" w:rsidR="00782B72" w:rsidRPr="00CA4452" w:rsidRDefault="00782B72" w:rsidP="00DF5983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0C19E48E" w14:textId="65EDC1EA" w:rsidR="00DF5983" w:rsidRPr="00CA4452" w:rsidRDefault="00DF5983" w:rsidP="00DF5983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CA4452">
        <w:rPr>
          <w:rFonts w:ascii="Times New Roman" w:hAnsi="Times New Roman" w:cs="Times New Roman"/>
          <w:b/>
          <w:bCs/>
          <w:sz w:val="36"/>
          <w:szCs w:val="36"/>
          <w:lang w:val="en-US"/>
        </w:rPr>
        <w:t>Gospel</w:t>
      </w:r>
      <w:r w:rsidR="00CA4452" w:rsidRPr="00CA445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 </w:t>
      </w:r>
      <w:hyperlink r:id="rId8" w:history="1">
        <w:r w:rsidRPr="00CA4452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  <w:lang w:val="en-US"/>
          </w:rPr>
          <w:t>Jn 6:60-69</w:t>
        </w:r>
      </w:hyperlink>
    </w:p>
    <w:p w14:paraId="5861DC53" w14:textId="76A2D0D0" w:rsidR="00DF5983" w:rsidRPr="00782B72" w:rsidRDefault="00DF5983" w:rsidP="00DF5983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782B72">
        <w:rPr>
          <w:rFonts w:ascii="Times New Roman" w:hAnsi="Times New Roman" w:cs="Times New Roman"/>
          <w:sz w:val="32"/>
          <w:szCs w:val="32"/>
          <w:lang w:val="en-US"/>
        </w:rPr>
        <w:t>Many of Jesus' disciples who were listening said,</w:t>
      </w:r>
      <w:r w:rsidR="00CA4452" w:rsidRPr="00782B7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782B72">
        <w:rPr>
          <w:rFonts w:ascii="Times New Roman" w:hAnsi="Times New Roman" w:cs="Times New Roman"/>
          <w:sz w:val="32"/>
          <w:szCs w:val="32"/>
          <w:lang w:val="en-US"/>
        </w:rPr>
        <w:t>"This saying is hard; who can accept it?"</w:t>
      </w:r>
      <w:r w:rsidR="00CA4452" w:rsidRPr="00782B7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782B72">
        <w:rPr>
          <w:rFonts w:ascii="Times New Roman" w:hAnsi="Times New Roman" w:cs="Times New Roman"/>
          <w:sz w:val="32"/>
          <w:szCs w:val="32"/>
          <w:lang w:val="en-US"/>
        </w:rPr>
        <w:t xml:space="preserve">Since Jesus knew that his disciples were </w:t>
      </w:r>
      <w:r w:rsidR="00632E40" w:rsidRPr="00782B72">
        <w:rPr>
          <w:rFonts w:ascii="Times New Roman" w:hAnsi="Times New Roman" w:cs="Times New Roman"/>
          <w:sz w:val="32"/>
          <w:szCs w:val="32"/>
          <w:lang w:val="en-US"/>
        </w:rPr>
        <w:t>m</w:t>
      </w:r>
      <w:r w:rsidRPr="00782B72">
        <w:rPr>
          <w:rFonts w:ascii="Times New Roman" w:hAnsi="Times New Roman" w:cs="Times New Roman"/>
          <w:sz w:val="32"/>
          <w:szCs w:val="32"/>
          <w:lang w:val="en-US"/>
        </w:rPr>
        <w:t>urmuring about this,</w:t>
      </w:r>
      <w:r w:rsidR="00632E40" w:rsidRPr="00782B7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782B72">
        <w:rPr>
          <w:rFonts w:ascii="Times New Roman" w:hAnsi="Times New Roman" w:cs="Times New Roman"/>
          <w:sz w:val="32"/>
          <w:szCs w:val="32"/>
          <w:lang w:val="en-US"/>
        </w:rPr>
        <w:t>he said to them, "Does this shock you?</w:t>
      </w:r>
      <w:r w:rsidR="00632E40" w:rsidRPr="00782B7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782B72">
        <w:rPr>
          <w:rFonts w:ascii="Times New Roman" w:hAnsi="Times New Roman" w:cs="Times New Roman"/>
          <w:sz w:val="32"/>
          <w:szCs w:val="32"/>
          <w:lang w:val="en-US"/>
        </w:rPr>
        <w:t>What if you were to see the Son of Man ascending</w:t>
      </w:r>
      <w:r w:rsidR="00632E40" w:rsidRPr="00782B7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782B72">
        <w:rPr>
          <w:rFonts w:ascii="Times New Roman" w:hAnsi="Times New Roman" w:cs="Times New Roman"/>
          <w:sz w:val="32"/>
          <w:szCs w:val="32"/>
          <w:lang w:val="en-US"/>
        </w:rPr>
        <w:t>to where he was before?</w:t>
      </w:r>
      <w:r w:rsidR="00632E40" w:rsidRPr="00782B7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782B72">
        <w:rPr>
          <w:rFonts w:ascii="Times New Roman" w:hAnsi="Times New Roman" w:cs="Times New Roman"/>
          <w:sz w:val="32"/>
          <w:szCs w:val="32"/>
          <w:lang w:val="en-US"/>
        </w:rPr>
        <w:t>It is the spirit that gives life,</w:t>
      </w:r>
      <w:r w:rsidR="00632E40" w:rsidRPr="00782B7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782B72">
        <w:rPr>
          <w:rFonts w:ascii="Times New Roman" w:hAnsi="Times New Roman" w:cs="Times New Roman"/>
          <w:sz w:val="32"/>
          <w:szCs w:val="32"/>
          <w:lang w:val="en-US"/>
        </w:rPr>
        <w:t>while the flesh is of no avail.</w:t>
      </w:r>
      <w:r w:rsidR="00632E40" w:rsidRPr="00782B72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782B72">
        <w:rPr>
          <w:rFonts w:ascii="Times New Roman" w:hAnsi="Times New Roman" w:cs="Times New Roman"/>
          <w:sz w:val="32"/>
          <w:szCs w:val="32"/>
          <w:lang w:val="en-US"/>
        </w:rPr>
        <w:t>The words I have spoken to you are Spirit and life.</w:t>
      </w:r>
      <w:r w:rsidR="00632E40" w:rsidRPr="00782B72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782B72">
        <w:rPr>
          <w:rFonts w:ascii="Times New Roman" w:hAnsi="Times New Roman" w:cs="Times New Roman"/>
          <w:sz w:val="32"/>
          <w:szCs w:val="32"/>
          <w:lang w:val="en-US"/>
        </w:rPr>
        <w:t>But there are some of you who do not believe."</w:t>
      </w:r>
      <w:r w:rsidR="00632E40" w:rsidRPr="00782B72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782B72">
        <w:rPr>
          <w:rFonts w:ascii="Times New Roman" w:hAnsi="Times New Roman" w:cs="Times New Roman"/>
          <w:sz w:val="32"/>
          <w:szCs w:val="32"/>
          <w:lang w:val="en-US"/>
        </w:rPr>
        <w:t>Jesus knew from the beginning the ones who would not believe</w:t>
      </w:r>
      <w:r w:rsidR="00632E40" w:rsidRPr="00782B7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782B72">
        <w:rPr>
          <w:rFonts w:ascii="Times New Roman" w:hAnsi="Times New Roman" w:cs="Times New Roman"/>
          <w:sz w:val="32"/>
          <w:szCs w:val="32"/>
          <w:lang w:val="en-US"/>
        </w:rPr>
        <w:t>and the one who would betray him.</w:t>
      </w:r>
      <w:r w:rsidR="00632E40" w:rsidRPr="00782B72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782B72">
        <w:rPr>
          <w:rFonts w:ascii="Times New Roman" w:hAnsi="Times New Roman" w:cs="Times New Roman"/>
          <w:sz w:val="32"/>
          <w:szCs w:val="32"/>
          <w:lang w:val="en-US"/>
        </w:rPr>
        <w:t>And he said,</w:t>
      </w:r>
      <w:r w:rsidR="00632E40" w:rsidRPr="00782B7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782B72">
        <w:rPr>
          <w:rFonts w:ascii="Times New Roman" w:hAnsi="Times New Roman" w:cs="Times New Roman"/>
          <w:sz w:val="32"/>
          <w:szCs w:val="32"/>
          <w:lang w:val="en-US"/>
        </w:rPr>
        <w:t>"For this reason I have told you that no one can come to me</w:t>
      </w:r>
      <w:r w:rsidR="00632E40" w:rsidRPr="00782B7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782B72">
        <w:rPr>
          <w:rFonts w:ascii="Times New Roman" w:hAnsi="Times New Roman" w:cs="Times New Roman"/>
          <w:sz w:val="32"/>
          <w:szCs w:val="32"/>
          <w:lang w:val="en-US"/>
        </w:rPr>
        <w:t xml:space="preserve">unless it </w:t>
      </w:r>
      <w:proofErr w:type="gramStart"/>
      <w:r w:rsidRPr="00782B72">
        <w:rPr>
          <w:rFonts w:ascii="Times New Roman" w:hAnsi="Times New Roman" w:cs="Times New Roman"/>
          <w:sz w:val="32"/>
          <w:szCs w:val="32"/>
          <w:lang w:val="en-US"/>
        </w:rPr>
        <w:t>is</w:t>
      </w:r>
      <w:proofErr w:type="gramEnd"/>
      <w:r w:rsidRPr="00782B72">
        <w:rPr>
          <w:rFonts w:ascii="Times New Roman" w:hAnsi="Times New Roman" w:cs="Times New Roman"/>
          <w:sz w:val="32"/>
          <w:szCs w:val="32"/>
          <w:lang w:val="en-US"/>
        </w:rPr>
        <w:t xml:space="preserve"> granted him by my Father."</w:t>
      </w:r>
      <w:r w:rsidR="00632E40" w:rsidRPr="00782B72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782B72">
        <w:rPr>
          <w:rFonts w:ascii="Times New Roman" w:hAnsi="Times New Roman" w:cs="Times New Roman"/>
          <w:sz w:val="32"/>
          <w:szCs w:val="32"/>
          <w:lang w:val="en-US"/>
        </w:rPr>
        <w:t>As a result of this,</w:t>
      </w:r>
      <w:r w:rsidR="00632E40" w:rsidRPr="00782B7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782B72">
        <w:rPr>
          <w:rFonts w:ascii="Times New Roman" w:hAnsi="Times New Roman" w:cs="Times New Roman"/>
          <w:sz w:val="32"/>
          <w:szCs w:val="32"/>
          <w:lang w:val="en-US"/>
        </w:rPr>
        <w:t>many of his disciples returned to their former way of life</w:t>
      </w:r>
      <w:r w:rsidR="00632E40" w:rsidRPr="00782B7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782B72">
        <w:rPr>
          <w:rFonts w:ascii="Times New Roman" w:hAnsi="Times New Roman" w:cs="Times New Roman"/>
          <w:sz w:val="32"/>
          <w:szCs w:val="32"/>
          <w:lang w:val="en-US"/>
        </w:rPr>
        <w:t>and no longer accompanied him.</w:t>
      </w:r>
      <w:r w:rsidR="00632E40" w:rsidRPr="00782B7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782B72">
        <w:rPr>
          <w:rFonts w:ascii="Times New Roman" w:hAnsi="Times New Roman" w:cs="Times New Roman"/>
          <w:sz w:val="32"/>
          <w:szCs w:val="32"/>
          <w:lang w:val="en-US"/>
        </w:rPr>
        <w:t>Jesus then said to the Twelve, "Do you also want to leave?"</w:t>
      </w:r>
      <w:r w:rsidR="00632E40" w:rsidRPr="00782B7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782B72">
        <w:rPr>
          <w:rFonts w:ascii="Times New Roman" w:hAnsi="Times New Roman" w:cs="Times New Roman"/>
          <w:sz w:val="32"/>
          <w:szCs w:val="32"/>
          <w:lang w:val="en-US"/>
        </w:rPr>
        <w:t>Simon Peter answered him, "Master, to whom shall we go?</w:t>
      </w:r>
      <w:r w:rsidR="00632E40" w:rsidRPr="00782B7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782B72">
        <w:rPr>
          <w:rFonts w:ascii="Times New Roman" w:hAnsi="Times New Roman" w:cs="Times New Roman"/>
          <w:sz w:val="32"/>
          <w:szCs w:val="32"/>
          <w:lang w:val="en-US"/>
        </w:rPr>
        <w:t>You have the words of eternal life.</w:t>
      </w:r>
      <w:r w:rsidR="00632E40" w:rsidRPr="00782B7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782B72">
        <w:rPr>
          <w:rFonts w:ascii="Times New Roman" w:hAnsi="Times New Roman" w:cs="Times New Roman"/>
          <w:sz w:val="32"/>
          <w:szCs w:val="32"/>
          <w:lang w:val="en-US"/>
        </w:rPr>
        <w:t>We have come to believe</w:t>
      </w:r>
      <w:r w:rsidR="00632E40" w:rsidRPr="00782B7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782B72">
        <w:rPr>
          <w:rFonts w:ascii="Times New Roman" w:hAnsi="Times New Roman" w:cs="Times New Roman"/>
          <w:sz w:val="32"/>
          <w:szCs w:val="32"/>
          <w:lang w:val="en-US"/>
        </w:rPr>
        <w:t>and are convinced that you are the Holy One of God."</w:t>
      </w:r>
    </w:p>
    <w:p w14:paraId="4720EA48" w14:textId="77777777" w:rsidR="009C214C" w:rsidRPr="00CA4452" w:rsidRDefault="009C214C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9C214C" w:rsidRPr="00CA4452" w:rsidSect="00774A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83"/>
    <w:rsid w:val="00041A3B"/>
    <w:rsid w:val="00070644"/>
    <w:rsid w:val="00076685"/>
    <w:rsid w:val="0026332A"/>
    <w:rsid w:val="00274B63"/>
    <w:rsid w:val="002851F5"/>
    <w:rsid w:val="003B7246"/>
    <w:rsid w:val="003F2058"/>
    <w:rsid w:val="00632E40"/>
    <w:rsid w:val="00774A71"/>
    <w:rsid w:val="00782B72"/>
    <w:rsid w:val="009C214C"/>
    <w:rsid w:val="00CA4452"/>
    <w:rsid w:val="00DF5983"/>
    <w:rsid w:val="00E0228D"/>
    <w:rsid w:val="00E4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CDC4"/>
  <w15:chartTrackingRefBased/>
  <w15:docId w15:val="{E8C91319-BBEE-435A-9741-18E09F99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F59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F5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F59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F59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F59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F59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F59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F59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F59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F59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F59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F59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F598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F598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F598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F598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F598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F598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F59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F5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F59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F59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F5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F598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F598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F598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F59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F598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F5983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DF5983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F5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552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3749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0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73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6656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8465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3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017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5046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36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0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396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03245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8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9365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51966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52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1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327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14473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2984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48936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79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2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684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38711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8541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42896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14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213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17305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7061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01610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73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753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60026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7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330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41690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8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6985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702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879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8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366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5938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271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9618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85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1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4827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1905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459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08195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579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5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604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62352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944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83677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94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4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286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87989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193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04729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54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john/6?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john/6?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ephesians/5?21" TargetMode="External"/><Relationship Id="rId5" Type="http://schemas.openxmlformats.org/officeDocument/2006/relationships/hyperlink" Target="https://bible.usccb.org/bible/psalms/34?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joshua/24?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696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Bjerkedal</dc:creator>
  <cp:keywords/>
  <dc:description/>
  <cp:lastModifiedBy>Rosália Bjerkedal</cp:lastModifiedBy>
  <cp:revision>8</cp:revision>
  <dcterms:created xsi:type="dcterms:W3CDTF">2024-08-01T14:38:00Z</dcterms:created>
  <dcterms:modified xsi:type="dcterms:W3CDTF">2024-08-21T11:37:00Z</dcterms:modified>
</cp:coreProperties>
</file>