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F97A" w14:textId="19493F47" w:rsidR="003D0EA8" w:rsidRDefault="003D0EA8" w:rsidP="006D60A2">
      <w:pPr>
        <w:jc w:val="center"/>
        <w:rPr>
          <w:b/>
          <w:bCs/>
          <w:sz w:val="36"/>
          <w:szCs w:val="36"/>
          <w:lang w:val="en-US"/>
        </w:rPr>
      </w:pPr>
      <w:r w:rsidRPr="003D0EA8">
        <w:rPr>
          <w:b/>
          <w:bCs/>
          <w:sz w:val="36"/>
          <w:szCs w:val="36"/>
          <w:lang w:val="en-US"/>
        </w:rPr>
        <w:t>Twenty-ninth Sunday in Ordinary Time</w:t>
      </w:r>
      <w:r w:rsidRPr="003D0EA8">
        <w:rPr>
          <w:b/>
          <w:bCs/>
          <w:sz w:val="36"/>
          <w:szCs w:val="36"/>
          <w:lang w:val="en-US"/>
        </w:rPr>
        <w:t xml:space="preserve"> -</w:t>
      </w:r>
      <w:r w:rsidR="006D60A2">
        <w:rPr>
          <w:b/>
          <w:bCs/>
          <w:sz w:val="36"/>
          <w:szCs w:val="36"/>
          <w:lang w:val="en-US"/>
        </w:rPr>
        <w:t xml:space="preserve"> </w:t>
      </w:r>
      <w:r w:rsidRPr="003D0EA8">
        <w:rPr>
          <w:b/>
          <w:bCs/>
          <w:sz w:val="36"/>
          <w:szCs w:val="36"/>
          <w:lang w:val="en-US"/>
        </w:rPr>
        <w:t>B</w:t>
      </w:r>
    </w:p>
    <w:p w14:paraId="3F6BA7D1" w14:textId="77777777" w:rsidR="003D0EA8" w:rsidRPr="003D0EA8" w:rsidRDefault="003D0EA8" w:rsidP="003D0EA8">
      <w:pPr>
        <w:rPr>
          <w:b/>
          <w:bCs/>
          <w:sz w:val="36"/>
          <w:szCs w:val="36"/>
          <w:lang w:val="en-US"/>
        </w:rPr>
      </w:pPr>
    </w:p>
    <w:p w14:paraId="403BFB3D" w14:textId="6CD5C379" w:rsidR="003D0EA8" w:rsidRPr="003D0EA8" w:rsidRDefault="003D0EA8" w:rsidP="003D0EA8">
      <w:pPr>
        <w:rPr>
          <w:b/>
          <w:bCs/>
          <w:sz w:val="32"/>
          <w:szCs w:val="32"/>
          <w:lang w:val="en-US"/>
        </w:rPr>
      </w:pPr>
      <w:r w:rsidRPr="003D0EA8">
        <w:rPr>
          <w:b/>
          <w:bCs/>
          <w:sz w:val="32"/>
          <w:szCs w:val="32"/>
          <w:lang w:val="en-US"/>
        </w:rPr>
        <w:t>Reading I</w:t>
      </w:r>
      <w:r w:rsidRPr="003D0EA8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3D0EA8">
          <w:rPr>
            <w:rStyle w:val="Hyperkobling"/>
            <w:b/>
            <w:bCs/>
            <w:sz w:val="32"/>
            <w:szCs w:val="32"/>
            <w:lang w:val="en-US"/>
          </w:rPr>
          <w:t>Is 53:10-11</w:t>
        </w:r>
      </w:hyperlink>
    </w:p>
    <w:p w14:paraId="746327AF" w14:textId="3B17553E" w:rsidR="003D0EA8" w:rsidRDefault="003D0EA8" w:rsidP="003D0EA8">
      <w:pPr>
        <w:rPr>
          <w:sz w:val="32"/>
          <w:szCs w:val="32"/>
          <w:lang w:val="en-US"/>
        </w:rPr>
      </w:pPr>
      <w:r w:rsidRPr="003D0EA8">
        <w:rPr>
          <w:sz w:val="32"/>
          <w:szCs w:val="32"/>
          <w:lang w:val="en-US"/>
        </w:rPr>
        <w:t xml:space="preserve">The LORD was </w:t>
      </w:r>
      <w:proofErr w:type="gramStart"/>
      <w:r w:rsidRPr="003D0EA8">
        <w:rPr>
          <w:sz w:val="32"/>
          <w:szCs w:val="32"/>
          <w:lang w:val="en-US"/>
        </w:rPr>
        <w:t>pleased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 to</w:t>
      </w:r>
      <w:proofErr w:type="gramEnd"/>
      <w:r w:rsidRPr="003D0EA8">
        <w:rPr>
          <w:sz w:val="32"/>
          <w:szCs w:val="32"/>
          <w:lang w:val="en-US"/>
        </w:rPr>
        <w:t xml:space="preserve"> crush him in infirmity.</w:t>
      </w:r>
      <w:r w:rsidRPr="003D0EA8">
        <w:rPr>
          <w:sz w:val="32"/>
          <w:szCs w:val="32"/>
          <w:lang w:val="en-US"/>
        </w:rPr>
        <w:t xml:space="preserve">  </w:t>
      </w:r>
      <w:r w:rsidRPr="003D0EA8">
        <w:rPr>
          <w:sz w:val="32"/>
          <w:szCs w:val="32"/>
          <w:lang w:val="en-US"/>
        </w:rPr>
        <w:t>If he gives his life as an offering for sin,</w:t>
      </w:r>
      <w:r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he shall see his descendants in a long life,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and the will of the LORD shall be accomplished through him.</w:t>
      </w:r>
      <w:r w:rsidRPr="003D0EA8">
        <w:rPr>
          <w:sz w:val="32"/>
          <w:szCs w:val="32"/>
          <w:lang w:val="en-US"/>
        </w:rPr>
        <w:t xml:space="preserve">  </w:t>
      </w:r>
      <w:r w:rsidRPr="003D0EA8">
        <w:rPr>
          <w:sz w:val="32"/>
          <w:szCs w:val="32"/>
          <w:lang w:val="en-US"/>
        </w:rPr>
        <w:t>Because of his affliction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he shall see the light in fullness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of days;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through his suffering, my servant shall justify many,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and their guilt he shall bear.</w:t>
      </w:r>
    </w:p>
    <w:p w14:paraId="31DCE9B4" w14:textId="77777777" w:rsidR="003D0EA8" w:rsidRPr="003D0EA8" w:rsidRDefault="003D0EA8" w:rsidP="003D0EA8">
      <w:pPr>
        <w:rPr>
          <w:sz w:val="32"/>
          <w:szCs w:val="32"/>
          <w:lang w:val="en-US"/>
        </w:rPr>
      </w:pPr>
    </w:p>
    <w:p w14:paraId="78E6DF13" w14:textId="674CAED4" w:rsidR="003D0EA8" w:rsidRPr="003D0EA8" w:rsidRDefault="003D0EA8" w:rsidP="003D0EA8">
      <w:pPr>
        <w:rPr>
          <w:b/>
          <w:bCs/>
          <w:sz w:val="32"/>
          <w:szCs w:val="32"/>
        </w:rPr>
      </w:pPr>
      <w:r w:rsidRPr="003D0EA8">
        <w:rPr>
          <w:b/>
          <w:bCs/>
          <w:sz w:val="32"/>
          <w:szCs w:val="32"/>
        </w:rPr>
        <w:t xml:space="preserve">Responsorial </w:t>
      </w:r>
      <w:proofErr w:type="spellStart"/>
      <w:r w:rsidRPr="003D0EA8">
        <w:rPr>
          <w:b/>
          <w:bCs/>
          <w:sz w:val="32"/>
          <w:szCs w:val="32"/>
        </w:rPr>
        <w:t>Psalm</w:t>
      </w:r>
      <w:proofErr w:type="spellEnd"/>
      <w:r w:rsidRPr="003D0EA8">
        <w:rPr>
          <w:b/>
          <w:bCs/>
          <w:sz w:val="32"/>
          <w:szCs w:val="32"/>
        </w:rPr>
        <w:t xml:space="preserve"> </w:t>
      </w:r>
      <w:hyperlink r:id="rId5" w:history="1">
        <w:proofErr w:type="spellStart"/>
        <w:r w:rsidRPr="003D0EA8">
          <w:rPr>
            <w:rStyle w:val="Hyperkobling"/>
            <w:b/>
            <w:bCs/>
            <w:color w:val="auto"/>
            <w:sz w:val="32"/>
            <w:szCs w:val="32"/>
          </w:rPr>
          <w:t>Ps</w:t>
        </w:r>
        <w:proofErr w:type="spellEnd"/>
        <w:r w:rsidRPr="003D0EA8">
          <w:rPr>
            <w:rStyle w:val="Hyperkobling"/>
            <w:b/>
            <w:bCs/>
            <w:color w:val="auto"/>
            <w:sz w:val="32"/>
            <w:szCs w:val="32"/>
          </w:rPr>
          <w:t xml:space="preserve"> 33:4-5, 18-19, 20, 22</w:t>
        </w:r>
      </w:hyperlink>
    </w:p>
    <w:p w14:paraId="4C08D822" w14:textId="77777777" w:rsidR="003D0EA8" w:rsidRPr="003D0EA8" w:rsidRDefault="003D0EA8" w:rsidP="003D0EA8">
      <w:pPr>
        <w:rPr>
          <w:sz w:val="32"/>
          <w:szCs w:val="32"/>
          <w:lang w:val="en-US"/>
        </w:rPr>
      </w:pPr>
      <w:r w:rsidRPr="003D0EA8">
        <w:rPr>
          <w:b/>
          <w:bCs/>
          <w:sz w:val="32"/>
          <w:szCs w:val="32"/>
          <w:lang w:val="en-US"/>
        </w:rPr>
        <w:t>R. (22)    Lord, let your mercy be on us, as we place our trust in you.</w:t>
      </w:r>
      <w:r w:rsidRPr="003D0EA8">
        <w:rPr>
          <w:sz w:val="32"/>
          <w:szCs w:val="32"/>
          <w:lang w:val="en-US"/>
        </w:rPr>
        <w:br/>
        <w:t>Upright is the word of the LORD,</w:t>
      </w:r>
      <w:r w:rsidRPr="003D0EA8">
        <w:rPr>
          <w:sz w:val="32"/>
          <w:szCs w:val="32"/>
          <w:lang w:val="en-US"/>
        </w:rPr>
        <w:br/>
        <w:t>    and all his works are trustworthy.</w:t>
      </w:r>
      <w:r w:rsidRPr="003D0EA8">
        <w:rPr>
          <w:sz w:val="32"/>
          <w:szCs w:val="32"/>
          <w:lang w:val="en-US"/>
        </w:rPr>
        <w:br/>
        <w:t>He loves justice and right;</w:t>
      </w:r>
      <w:r w:rsidRPr="003D0EA8">
        <w:rPr>
          <w:sz w:val="32"/>
          <w:szCs w:val="32"/>
          <w:lang w:val="en-US"/>
        </w:rPr>
        <w:br/>
        <w:t>    of the kindness of the LORD the earth is full.</w:t>
      </w:r>
      <w:r w:rsidRPr="003D0EA8">
        <w:rPr>
          <w:sz w:val="32"/>
          <w:szCs w:val="32"/>
          <w:lang w:val="en-US"/>
        </w:rPr>
        <w:br/>
      </w:r>
      <w:r w:rsidRPr="003D0EA8">
        <w:rPr>
          <w:b/>
          <w:bCs/>
          <w:sz w:val="32"/>
          <w:szCs w:val="32"/>
          <w:lang w:val="en-US"/>
        </w:rPr>
        <w:t>R. Lord, let your mercy be on us, as we place our trust in you.</w:t>
      </w:r>
      <w:r w:rsidRPr="003D0EA8">
        <w:rPr>
          <w:b/>
          <w:bCs/>
          <w:sz w:val="32"/>
          <w:szCs w:val="32"/>
          <w:lang w:val="en-US"/>
        </w:rPr>
        <w:br/>
      </w:r>
      <w:r w:rsidRPr="003D0EA8">
        <w:rPr>
          <w:sz w:val="32"/>
          <w:szCs w:val="32"/>
          <w:lang w:val="en-US"/>
        </w:rPr>
        <w:t>See, the eyes of the LORD are upon those who fear him,</w:t>
      </w:r>
      <w:r w:rsidRPr="003D0EA8">
        <w:rPr>
          <w:sz w:val="32"/>
          <w:szCs w:val="32"/>
          <w:lang w:val="en-US"/>
        </w:rPr>
        <w:br/>
        <w:t>    upon those who hope for his kindness,</w:t>
      </w:r>
      <w:r w:rsidRPr="003D0EA8">
        <w:rPr>
          <w:sz w:val="32"/>
          <w:szCs w:val="32"/>
          <w:lang w:val="en-US"/>
        </w:rPr>
        <w:br/>
        <w:t>To deliver them from death</w:t>
      </w:r>
      <w:r w:rsidRPr="003D0EA8">
        <w:rPr>
          <w:sz w:val="32"/>
          <w:szCs w:val="32"/>
          <w:lang w:val="en-US"/>
        </w:rPr>
        <w:br/>
        <w:t>    and preserve them in spite of famine.</w:t>
      </w:r>
      <w:r w:rsidRPr="003D0EA8">
        <w:rPr>
          <w:sz w:val="32"/>
          <w:szCs w:val="32"/>
          <w:lang w:val="en-US"/>
        </w:rPr>
        <w:br/>
      </w:r>
      <w:r w:rsidRPr="003D0EA8">
        <w:rPr>
          <w:b/>
          <w:bCs/>
          <w:sz w:val="32"/>
          <w:szCs w:val="32"/>
          <w:lang w:val="en-US"/>
        </w:rPr>
        <w:t>R. Lord, let your mercy be on us, as we place our trust in you.</w:t>
      </w:r>
      <w:r w:rsidRPr="003D0EA8">
        <w:rPr>
          <w:b/>
          <w:bCs/>
          <w:sz w:val="32"/>
          <w:szCs w:val="32"/>
          <w:lang w:val="en-US"/>
        </w:rPr>
        <w:br/>
      </w:r>
      <w:r w:rsidRPr="003D0EA8">
        <w:rPr>
          <w:sz w:val="32"/>
          <w:szCs w:val="32"/>
          <w:lang w:val="en-US"/>
        </w:rPr>
        <w:t>Our soul waits for the LORD,</w:t>
      </w:r>
      <w:r w:rsidRPr="003D0EA8">
        <w:rPr>
          <w:sz w:val="32"/>
          <w:szCs w:val="32"/>
          <w:lang w:val="en-US"/>
        </w:rPr>
        <w:br/>
        <w:t>    who is our help and our shield.</w:t>
      </w:r>
      <w:r w:rsidRPr="003D0EA8">
        <w:rPr>
          <w:sz w:val="32"/>
          <w:szCs w:val="32"/>
          <w:lang w:val="en-US"/>
        </w:rPr>
        <w:br/>
        <w:t>May your kindness, O LORD, be upon us</w:t>
      </w:r>
      <w:r w:rsidRPr="003D0EA8">
        <w:rPr>
          <w:sz w:val="32"/>
          <w:szCs w:val="32"/>
          <w:lang w:val="en-US"/>
        </w:rPr>
        <w:br/>
        <w:t>    who have put our hope in you.</w:t>
      </w:r>
      <w:r w:rsidRPr="003D0EA8">
        <w:rPr>
          <w:sz w:val="32"/>
          <w:szCs w:val="32"/>
          <w:lang w:val="en-US"/>
        </w:rPr>
        <w:br/>
      </w:r>
      <w:r w:rsidRPr="003D0EA8">
        <w:rPr>
          <w:b/>
          <w:bCs/>
          <w:sz w:val="32"/>
          <w:szCs w:val="32"/>
          <w:lang w:val="en-US"/>
        </w:rPr>
        <w:t>R. Lord, let your mercy be on us, as we place our trust in you.</w:t>
      </w:r>
    </w:p>
    <w:p w14:paraId="3549B2F4" w14:textId="77777777" w:rsidR="003D0EA8" w:rsidRPr="003D0EA8" w:rsidRDefault="003D0EA8" w:rsidP="003D0EA8">
      <w:pPr>
        <w:rPr>
          <w:lang w:val="en-US"/>
        </w:rPr>
      </w:pPr>
    </w:p>
    <w:p w14:paraId="7DE0209B" w14:textId="7FECADDC" w:rsidR="003D0EA8" w:rsidRPr="003D0EA8" w:rsidRDefault="003D0EA8" w:rsidP="003D0EA8">
      <w:pPr>
        <w:rPr>
          <w:b/>
          <w:bCs/>
          <w:sz w:val="32"/>
          <w:szCs w:val="32"/>
          <w:lang w:val="en-US"/>
        </w:rPr>
      </w:pPr>
      <w:r w:rsidRPr="003D0EA8">
        <w:rPr>
          <w:b/>
          <w:bCs/>
          <w:sz w:val="32"/>
          <w:szCs w:val="32"/>
          <w:lang w:val="en-US"/>
        </w:rPr>
        <w:t>Reading II</w:t>
      </w:r>
      <w:r w:rsidRPr="003D0EA8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3D0EA8">
          <w:rPr>
            <w:rStyle w:val="Hyperkobling"/>
            <w:b/>
            <w:bCs/>
            <w:color w:val="auto"/>
            <w:sz w:val="32"/>
            <w:szCs w:val="32"/>
            <w:lang w:val="en-US"/>
          </w:rPr>
          <w:t>Heb 4:14-16</w:t>
        </w:r>
      </w:hyperlink>
    </w:p>
    <w:p w14:paraId="1A4FD92A" w14:textId="5DFCCB63" w:rsidR="003D0EA8" w:rsidRDefault="003D0EA8" w:rsidP="003D0EA8">
      <w:pPr>
        <w:rPr>
          <w:sz w:val="32"/>
          <w:szCs w:val="32"/>
          <w:lang w:val="en-US"/>
        </w:rPr>
      </w:pPr>
      <w:r w:rsidRPr="003D0EA8">
        <w:rPr>
          <w:sz w:val="32"/>
          <w:szCs w:val="32"/>
          <w:lang w:val="en-US"/>
        </w:rPr>
        <w:t>Brothers and sisters: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Since we have a great high priest who has passed through the heavens, Jesus, the Son of God,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 xml:space="preserve">let us hold fast to our </w:t>
      </w:r>
      <w:r w:rsidRPr="003D0EA8">
        <w:rPr>
          <w:sz w:val="32"/>
          <w:szCs w:val="32"/>
          <w:lang w:val="en-US"/>
        </w:rPr>
        <w:lastRenderedPageBreak/>
        <w:t>confession.</w:t>
      </w:r>
      <w:r w:rsidRPr="003D0EA8">
        <w:rPr>
          <w:sz w:val="32"/>
          <w:szCs w:val="32"/>
          <w:lang w:val="en-US"/>
        </w:rPr>
        <w:t xml:space="preserve">  </w:t>
      </w:r>
      <w:r w:rsidRPr="003D0EA8">
        <w:rPr>
          <w:sz w:val="32"/>
          <w:szCs w:val="32"/>
          <w:lang w:val="en-US"/>
        </w:rPr>
        <w:t>For we do not have a high priest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who is unable to sympathize with our weaknesses,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but one who has similarly been tested in every way,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yet without sin. </w:t>
      </w:r>
      <w:r w:rsidRPr="003D0EA8">
        <w:rPr>
          <w:sz w:val="32"/>
          <w:szCs w:val="32"/>
          <w:lang w:val="en-US"/>
        </w:rPr>
        <w:t xml:space="preserve">  </w:t>
      </w:r>
      <w:r w:rsidRPr="003D0EA8">
        <w:rPr>
          <w:sz w:val="32"/>
          <w:szCs w:val="32"/>
          <w:lang w:val="en-US"/>
        </w:rPr>
        <w:t>So let us confidently approach the throne of grace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to receive mercy and to find grace for timely help.</w:t>
      </w:r>
    </w:p>
    <w:p w14:paraId="572CD714" w14:textId="77777777" w:rsidR="003D0EA8" w:rsidRPr="003D0EA8" w:rsidRDefault="003D0EA8" w:rsidP="003D0EA8">
      <w:pPr>
        <w:rPr>
          <w:sz w:val="32"/>
          <w:szCs w:val="32"/>
          <w:lang w:val="en-US"/>
        </w:rPr>
      </w:pPr>
    </w:p>
    <w:p w14:paraId="48A64291" w14:textId="4D1832BD" w:rsidR="003D0EA8" w:rsidRPr="003D0EA8" w:rsidRDefault="003D0EA8" w:rsidP="003D0EA8">
      <w:pPr>
        <w:rPr>
          <w:b/>
          <w:bCs/>
          <w:sz w:val="32"/>
          <w:szCs w:val="32"/>
          <w:lang w:val="en-US"/>
        </w:rPr>
      </w:pPr>
      <w:r w:rsidRPr="003D0EA8">
        <w:rPr>
          <w:b/>
          <w:bCs/>
          <w:sz w:val="32"/>
          <w:szCs w:val="32"/>
          <w:lang w:val="en-US"/>
        </w:rPr>
        <w:t>Alleluia</w:t>
      </w:r>
      <w:r w:rsidRPr="003D0EA8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3D0EA8">
          <w:rPr>
            <w:rStyle w:val="Hyperkobling"/>
            <w:b/>
            <w:bCs/>
            <w:color w:val="auto"/>
            <w:sz w:val="32"/>
            <w:szCs w:val="32"/>
            <w:lang w:val="en-US"/>
          </w:rPr>
          <w:t>Mk 10:45</w:t>
        </w:r>
      </w:hyperlink>
    </w:p>
    <w:p w14:paraId="2D549E67" w14:textId="31018101" w:rsidR="003D0EA8" w:rsidRDefault="003D0EA8" w:rsidP="003D0EA8">
      <w:pPr>
        <w:rPr>
          <w:sz w:val="32"/>
          <w:szCs w:val="32"/>
          <w:lang w:val="en-US"/>
        </w:rPr>
      </w:pPr>
      <w:r w:rsidRPr="003D0EA8">
        <w:rPr>
          <w:sz w:val="32"/>
          <w:szCs w:val="32"/>
          <w:lang w:val="en-US"/>
        </w:rPr>
        <w:t>R. Alleluia, alleluia.</w:t>
      </w:r>
      <w:r>
        <w:rPr>
          <w:sz w:val="32"/>
          <w:szCs w:val="32"/>
          <w:lang w:val="en-US"/>
        </w:rPr>
        <w:t xml:space="preserve">  </w:t>
      </w:r>
      <w:r w:rsidRPr="003D0EA8">
        <w:rPr>
          <w:sz w:val="32"/>
          <w:szCs w:val="32"/>
          <w:lang w:val="en-US"/>
        </w:rPr>
        <w:t>The Son of Man came to serve</w:t>
      </w:r>
      <w:r w:rsidRPr="003D0EA8">
        <w:rPr>
          <w:sz w:val="32"/>
          <w:szCs w:val="32"/>
          <w:lang w:val="en-US"/>
        </w:rPr>
        <w:t xml:space="preserve"> </w:t>
      </w:r>
      <w:r w:rsidRPr="003D0EA8">
        <w:rPr>
          <w:sz w:val="32"/>
          <w:szCs w:val="32"/>
          <w:lang w:val="en-US"/>
        </w:rPr>
        <w:t>and to give his life as a ransom for many.</w:t>
      </w:r>
      <w:r>
        <w:rPr>
          <w:sz w:val="32"/>
          <w:szCs w:val="32"/>
          <w:lang w:val="en-US"/>
        </w:rPr>
        <w:t xml:space="preserve">  </w:t>
      </w:r>
      <w:r w:rsidRPr="003D0EA8">
        <w:rPr>
          <w:sz w:val="32"/>
          <w:szCs w:val="32"/>
          <w:lang w:val="en-US"/>
        </w:rPr>
        <w:t>R. Alleluia, alleluia.</w:t>
      </w:r>
    </w:p>
    <w:p w14:paraId="15A3958A" w14:textId="77777777" w:rsidR="003D0EA8" w:rsidRPr="003D0EA8" w:rsidRDefault="003D0EA8" w:rsidP="003D0EA8">
      <w:pPr>
        <w:rPr>
          <w:sz w:val="32"/>
          <w:szCs w:val="32"/>
          <w:lang w:val="en-US"/>
        </w:rPr>
      </w:pPr>
    </w:p>
    <w:p w14:paraId="153B9757" w14:textId="1E390F3A" w:rsidR="003D0EA8" w:rsidRPr="003D0EA8" w:rsidRDefault="003D0EA8" w:rsidP="003D0EA8">
      <w:pPr>
        <w:rPr>
          <w:b/>
          <w:bCs/>
          <w:sz w:val="32"/>
          <w:szCs w:val="32"/>
          <w:lang w:val="en-US"/>
        </w:rPr>
      </w:pPr>
      <w:r w:rsidRPr="003D0EA8">
        <w:rPr>
          <w:b/>
          <w:bCs/>
          <w:sz w:val="32"/>
          <w:szCs w:val="32"/>
          <w:lang w:val="en-US"/>
        </w:rPr>
        <w:t>Gospel</w:t>
      </w:r>
      <w:r w:rsidRPr="003D0EA8"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3D0EA8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Mk 10:35-45 </w:t>
        </w:r>
      </w:hyperlink>
    </w:p>
    <w:p w14:paraId="2A298F2B" w14:textId="2011E082" w:rsidR="003D0EA8" w:rsidRPr="003D0EA8" w:rsidRDefault="003D0EA8" w:rsidP="003D0EA8">
      <w:pPr>
        <w:rPr>
          <w:sz w:val="36"/>
          <w:szCs w:val="36"/>
          <w:lang w:val="en-US"/>
        </w:rPr>
      </w:pPr>
      <w:r w:rsidRPr="003D0EA8">
        <w:rPr>
          <w:sz w:val="36"/>
          <w:szCs w:val="36"/>
          <w:lang w:val="en-US"/>
        </w:rPr>
        <w:t>James and John, the sons of Zebedee, came to Jesus and said to him,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"Teacher, we want you to do for us whatever we ask of you." 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He replied, "What do you wish me to do for you?" 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They answered him, "Grant that in your glory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we may sit one at your right and the other at your left." </w:t>
      </w:r>
      <w:r w:rsidRPr="003D0EA8">
        <w:rPr>
          <w:sz w:val="36"/>
          <w:szCs w:val="36"/>
          <w:lang w:val="en-US"/>
        </w:rPr>
        <w:t xml:space="preserve">  </w:t>
      </w:r>
      <w:r w:rsidRPr="003D0EA8">
        <w:rPr>
          <w:sz w:val="36"/>
          <w:szCs w:val="36"/>
          <w:lang w:val="en-US"/>
        </w:rPr>
        <w:t>Jesus said to them, "You do not know what you are asking. 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Can you drink the cup that I drink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or be baptized with the baptism with which I am baptized?" </w:t>
      </w:r>
      <w:r w:rsidRPr="003D0EA8">
        <w:rPr>
          <w:sz w:val="36"/>
          <w:szCs w:val="36"/>
          <w:lang w:val="en-US"/>
        </w:rPr>
        <w:t xml:space="preserve">  </w:t>
      </w:r>
      <w:r w:rsidRPr="003D0EA8">
        <w:rPr>
          <w:sz w:val="36"/>
          <w:szCs w:val="36"/>
          <w:lang w:val="en-US"/>
        </w:rPr>
        <w:t>They said to him, "We can." 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Jesus said to them, "The cup that I drink, you will drink,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and with the baptism with which I am baptized, you will be baptized;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but to sit at my right or at my left is not mine to give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but is for those for whom it has been prepared." </w:t>
      </w:r>
      <w:r w:rsidRPr="003D0EA8">
        <w:rPr>
          <w:sz w:val="36"/>
          <w:szCs w:val="36"/>
          <w:lang w:val="en-US"/>
        </w:rPr>
        <w:t xml:space="preserve">  </w:t>
      </w:r>
      <w:r w:rsidRPr="003D0EA8">
        <w:rPr>
          <w:sz w:val="36"/>
          <w:szCs w:val="36"/>
          <w:lang w:val="en-US"/>
        </w:rPr>
        <w:t>When the ten heard this, they became indignant at James and John. 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Jesus summoned them and said to them,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"You know that those who are recognized as rulers over the Gentiles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lord it over them,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and their great ones make their authority over them felt. </w:t>
      </w:r>
      <w:r w:rsidRPr="003D0EA8">
        <w:rPr>
          <w:sz w:val="36"/>
          <w:szCs w:val="36"/>
          <w:lang w:val="en-US"/>
        </w:rPr>
        <w:t xml:space="preserve">  </w:t>
      </w:r>
      <w:r w:rsidRPr="003D0EA8">
        <w:rPr>
          <w:sz w:val="36"/>
          <w:szCs w:val="36"/>
          <w:lang w:val="en-US"/>
        </w:rPr>
        <w:t>But it shall not be so among you.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Rather, whoever wishes to be great among you will be your servant;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whoever wishes to be first among you will be the slave of all. 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For the Son of Man did not come to be served</w:t>
      </w:r>
      <w:r w:rsidRPr="003D0EA8">
        <w:rPr>
          <w:sz w:val="36"/>
          <w:szCs w:val="36"/>
          <w:lang w:val="en-US"/>
        </w:rPr>
        <w:t xml:space="preserve"> </w:t>
      </w:r>
      <w:r w:rsidRPr="003D0EA8">
        <w:rPr>
          <w:sz w:val="36"/>
          <w:szCs w:val="36"/>
          <w:lang w:val="en-US"/>
        </w:rPr>
        <w:t>but to serve and to give his life as a ransom for many."</w:t>
      </w:r>
    </w:p>
    <w:sectPr w:rsidR="003D0EA8" w:rsidRPr="003D0EA8" w:rsidSect="003D0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A8"/>
    <w:rsid w:val="003D0EA8"/>
    <w:rsid w:val="00600E70"/>
    <w:rsid w:val="006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3218"/>
  <w15:chartTrackingRefBased/>
  <w15:docId w15:val="{8A23976C-DACA-4FCD-A1FF-009B0FF2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0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0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0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0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0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0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0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0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0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D0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0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0E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0E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0E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0E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0E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0EA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D0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0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0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D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D0EA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D0EA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D0EA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0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0EA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D0EA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D0EA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61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6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71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778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597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969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99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111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54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633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7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35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37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485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2608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3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0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94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063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29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0792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88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4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507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027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55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917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6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416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390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237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15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625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716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94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727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7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09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0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74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737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6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3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17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88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466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6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58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908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758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4886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0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rk/10?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rk/10?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4?14" TargetMode="External"/><Relationship Id="rId5" Type="http://schemas.openxmlformats.org/officeDocument/2006/relationships/hyperlink" Target="https://bible.usccb.org/bible/psalms/33?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isaiah/53?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dcterms:created xsi:type="dcterms:W3CDTF">2024-10-02T09:47:00Z</dcterms:created>
  <dcterms:modified xsi:type="dcterms:W3CDTF">2024-10-02T10:10:00Z</dcterms:modified>
</cp:coreProperties>
</file>