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B56E" w14:textId="08AD120B" w:rsidR="00F07945" w:rsidRDefault="00F07945" w:rsidP="00F07945">
      <w:pPr>
        <w:rPr>
          <w:b/>
          <w:bCs/>
          <w:sz w:val="36"/>
          <w:szCs w:val="36"/>
          <w:lang w:val="en-US"/>
        </w:rPr>
      </w:pPr>
      <w:r w:rsidRPr="00F07945">
        <w:rPr>
          <w:b/>
          <w:bCs/>
          <w:sz w:val="36"/>
          <w:szCs w:val="36"/>
          <w:lang w:val="en-US"/>
        </w:rPr>
        <w:t>First Sunday of Advent</w:t>
      </w:r>
      <w:r w:rsidRPr="00F07945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 xml:space="preserve">– </w:t>
      </w:r>
      <w:r w:rsidRPr="00F07945">
        <w:rPr>
          <w:b/>
          <w:bCs/>
          <w:sz w:val="36"/>
          <w:szCs w:val="36"/>
          <w:lang w:val="en-US"/>
        </w:rPr>
        <w:t>C</w:t>
      </w:r>
    </w:p>
    <w:p w14:paraId="38798BAE" w14:textId="77777777" w:rsidR="00F07945" w:rsidRPr="00F07945" w:rsidRDefault="00F07945" w:rsidP="00F07945">
      <w:pPr>
        <w:rPr>
          <w:b/>
          <w:bCs/>
          <w:sz w:val="36"/>
          <w:szCs w:val="36"/>
          <w:lang w:val="en-US"/>
        </w:rPr>
      </w:pPr>
    </w:p>
    <w:p w14:paraId="4BC3C3B9" w14:textId="15DD5516" w:rsidR="00F07945" w:rsidRPr="00F07945" w:rsidRDefault="00F07945" w:rsidP="00F07945">
      <w:pPr>
        <w:rPr>
          <w:b/>
          <w:bCs/>
          <w:sz w:val="32"/>
          <w:szCs w:val="32"/>
          <w:lang w:val="en-US"/>
        </w:rPr>
      </w:pPr>
      <w:r w:rsidRPr="00F07945">
        <w:rPr>
          <w:b/>
          <w:bCs/>
          <w:sz w:val="32"/>
          <w:szCs w:val="32"/>
          <w:lang w:val="en-US"/>
        </w:rPr>
        <w:t>Reading I</w:t>
      </w:r>
      <w:r w:rsidRPr="00F07945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F07945">
          <w:rPr>
            <w:rStyle w:val="Hyperkobling"/>
            <w:b/>
            <w:bCs/>
            <w:color w:val="auto"/>
            <w:sz w:val="32"/>
            <w:szCs w:val="32"/>
            <w:lang w:val="en-US"/>
          </w:rPr>
          <w:t>Jer 33:14-16</w:t>
        </w:r>
      </w:hyperlink>
      <w:r w:rsidRPr="00F07945">
        <w:rPr>
          <w:b/>
          <w:bCs/>
          <w:sz w:val="32"/>
          <w:szCs w:val="32"/>
          <w:lang w:val="en-US"/>
        </w:rPr>
        <w:t xml:space="preserve">  </w:t>
      </w:r>
    </w:p>
    <w:p w14:paraId="30386B2C" w14:textId="786145F9" w:rsidR="00F07945" w:rsidRDefault="00F07945" w:rsidP="00F07945">
      <w:pPr>
        <w:rPr>
          <w:sz w:val="32"/>
          <w:szCs w:val="32"/>
          <w:lang w:val="en-US"/>
        </w:rPr>
      </w:pPr>
      <w:r w:rsidRPr="00F07945">
        <w:rPr>
          <w:sz w:val="32"/>
          <w:szCs w:val="32"/>
          <w:lang w:val="en-US"/>
        </w:rPr>
        <w:t>The days are coming, says the LORD,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 xml:space="preserve">when I will fulfill the </w:t>
      </w:r>
      <w:proofErr w:type="gramStart"/>
      <w:r w:rsidRPr="00F07945">
        <w:rPr>
          <w:sz w:val="32"/>
          <w:szCs w:val="32"/>
          <w:lang w:val="en-US"/>
        </w:rPr>
        <w:t>promise</w:t>
      </w:r>
      <w:proofErr w:type="gramEnd"/>
      <w:r w:rsidRPr="00F07945">
        <w:rPr>
          <w:sz w:val="32"/>
          <w:szCs w:val="32"/>
          <w:lang w:val="en-US"/>
        </w:rPr>
        <w:t> I made to the house of Israel and Judah.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 xml:space="preserve">In those days, in that </w:t>
      </w:r>
      <w:proofErr w:type="gramStart"/>
      <w:r w:rsidRPr="00F07945">
        <w:rPr>
          <w:sz w:val="32"/>
          <w:szCs w:val="32"/>
          <w:lang w:val="en-US"/>
        </w:rPr>
        <w:t>time,  I</w:t>
      </w:r>
      <w:proofErr w:type="gramEnd"/>
      <w:r w:rsidRPr="00F07945">
        <w:rPr>
          <w:sz w:val="32"/>
          <w:szCs w:val="32"/>
          <w:lang w:val="en-US"/>
        </w:rPr>
        <w:t xml:space="preserve"> will raise up for David a just shoot ; he shall do what is right and just in the land.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 xml:space="preserve">In those days Judah shall be </w:t>
      </w:r>
      <w:proofErr w:type="gramStart"/>
      <w:r w:rsidRPr="00F07945">
        <w:rPr>
          <w:sz w:val="32"/>
          <w:szCs w:val="32"/>
          <w:lang w:val="en-US"/>
        </w:rPr>
        <w:t>safe</w:t>
      </w:r>
      <w:proofErr w:type="gramEnd"/>
      <w:r w:rsidRPr="00F07945">
        <w:rPr>
          <w:sz w:val="32"/>
          <w:szCs w:val="32"/>
          <w:lang w:val="en-US"/>
        </w:rPr>
        <w:t> and Jerusalem shall dwell secure; this is what they shall call her: “The LORD our justice.”</w:t>
      </w:r>
    </w:p>
    <w:p w14:paraId="72156349" w14:textId="77777777" w:rsidR="00F07945" w:rsidRPr="00F07945" w:rsidRDefault="00F07945" w:rsidP="00F07945">
      <w:pPr>
        <w:rPr>
          <w:sz w:val="32"/>
          <w:szCs w:val="32"/>
          <w:lang w:val="en-US"/>
        </w:rPr>
      </w:pPr>
    </w:p>
    <w:p w14:paraId="297EE0A8" w14:textId="4D2BCEF2" w:rsidR="00F07945" w:rsidRPr="00F07945" w:rsidRDefault="00F07945" w:rsidP="00F07945">
      <w:pPr>
        <w:rPr>
          <w:b/>
          <w:bCs/>
          <w:sz w:val="32"/>
          <w:szCs w:val="32"/>
          <w:lang w:val="en-US"/>
        </w:rPr>
      </w:pPr>
      <w:r w:rsidRPr="00F07945">
        <w:rPr>
          <w:b/>
          <w:bCs/>
          <w:sz w:val="32"/>
          <w:szCs w:val="32"/>
          <w:lang w:val="en-US"/>
        </w:rPr>
        <w:t>Responsorial Psalm</w:t>
      </w:r>
      <w:r w:rsidRPr="00F07945">
        <w:rPr>
          <w:b/>
          <w:bCs/>
          <w:sz w:val="32"/>
          <w:szCs w:val="32"/>
          <w:lang w:val="en-US"/>
        </w:rPr>
        <w:t xml:space="preserve"> </w:t>
      </w:r>
      <w:hyperlink r:id="rId5" w:history="1">
        <w:r w:rsidRPr="00F07945">
          <w:rPr>
            <w:rStyle w:val="Hyperkobling"/>
            <w:b/>
            <w:bCs/>
            <w:color w:val="auto"/>
            <w:sz w:val="32"/>
            <w:szCs w:val="32"/>
            <w:lang w:val="en-US"/>
          </w:rPr>
          <w:t>Ps 25:4-5, 8-9, 10, 14</w:t>
        </w:r>
      </w:hyperlink>
    </w:p>
    <w:p w14:paraId="037D60E1" w14:textId="39D37E51" w:rsidR="00F07945" w:rsidRDefault="00F07945" w:rsidP="00F07945">
      <w:pPr>
        <w:rPr>
          <w:b/>
          <w:bCs/>
          <w:sz w:val="32"/>
          <w:szCs w:val="32"/>
          <w:lang w:val="en-US"/>
        </w:rPr>
      </w:pPr>
      <w:r w:rsidRPr="00F07945">
        <w:rPr>
          <w:b/>
          <w:bCs/>
          <w:sz w:val="32"/>
          <w:szCs w:val="32"/>
          <w:lang w:val="en-US"/>
        </w:rPr>
        <w:t>R. (1</w:t>
      </w:r>
      <w:proofErr w:type="gramStart"/>
      <w:r w:rsidRPr="00F07945">
        <w:rPr>
          <w:b/>
          <w:bCs/>
          <w:sz w:val="32"/>
          <w:szCs w:val="32"/>
          <w:lang w:val="en-US"/>
        </w:rPr>
        <w:t>b)  To</w:t>
      </w:r>
      <w:proofErr w:type="gramEnd"/>
      <w:r w:rsidRPr="00F07945">
        <w:rPr>
          <w:b/>
          <w:bCs/>
          <w:sz w:val="32"/>
          <w:szCs w:val="32"/>
          <w:lang w:val="en-US"/>
        </w:rPr>
        <w:t xml:space="preserve"> you, O Lord, I lift my soul.</w:t>
      </w:r>
      <w:r w:rsidRPr="00F07945">
        <w:rPr>
          <w:b/>
          <w:bCs/>
          <w:sz w:val="32"/>
          <w:szCs w:val="32"/>
          <w:lang w:val="en-US"/>
        </w:rPr>
        <w:br/>
      </w:r>
      <w:r w:rsidRPr="00F07945">
        <w:rPr>
          <w:sz w:val="32"/>
          <w:szCs w:val="32"/>
          <w:lang w:val="en-US"/>
        </w:rPr>
        <w:t>Your ways, O LORD, make known to me;</w:t>
      </w:r>
      <w:r w:rsidRPr="00F07945">
        <w:rPr>
          <w:sz w:val="32"/>
          <w:szCs w:val="32"/>
          <w:lang w:val="en-US"/>
        </w:rPr>
        <w:br/>
        <w:t>   teach me your paths,</w:t>
      </w:r>
      <w:r w:rsidRPr="00F07945">
        <w:rPr>
          <w:sz w:val="32"/>
          <w:szCs w:val="32"/>
          <w:lang w:val="en-US"/>
        </w:rPr>
        <w:br/>
        <w:t>Guide me in your truth and teach me,</w:t>
      </w:r>
      <w:r w:rsidRPr="00F07945">
        <w:rPr>
          <w:sz w:val="32"/>
          <w:szCs w:val="32"/>
          <w:lang w:val="en-US"/>
        </w:rPr>
        <w:br/>
        <w:t>   for you are God my savior,</w:t>
      </w:r>
      <w:r w:rsidRPr="00F07945">
        <w:rPr>
          <w:sz w:val="32"/>
          <w:szCs w:val="32"/>
          <w:lang w:val="en-US"/>
        </w:rPr>
        <w:br/>
        <w:t>   and for you I wait all the day. </w:t>
      </w:r>
      <w:r w:rsidRPr="00F07945">
        <w:rPr>
          <w:sz w:val="32"/>
          <w:szCs w:val="32"/>
          <w:lang w:val="en-US"/>
        </w:rPr>
        <w:br/>
      </w:r>
      <w:r w:rsidRPr="00F07945">
        <w:rPr>
          <w:b/>
          <w:bCs/>
          <w:sz w:val="32"/>
          <w:szCs w:val="32"/>
          <w:lang w:val="en-US"/>
        </w:rPr>
        <w:t>R. To you, O Lord, I lift my soul.</w:t>
      </w:r>
      <w:r w:rsidRPr="00F07945">
        <w:rPr>
          <w:b/>
          <w:bCs/>
          <w:sz w:val="32"/>
          <w:szCs w:val="32"/>
          <w:lang w:val="en-US"/>
        </w:rPr>
        <w:br/>
      </w:r>
      <w:r w:rsidRPr="00F07945">
        <w:rPr>
          <w:sz w:val="32"/>
          <w:szCs w:val="32"/>
          <w:lang w:val="en-US"/>
        </w:rPr>
        <w:t>Good and upright is the LORD;</w:t>
      </w:r>
      <w:r w:rsidRPr="00F07945">
        <w:rPr>
          <w:sz w:val="32"/>
          <w:szCs w:val="32"/>
          <w:lang w:val="en-US"/>
        </w:rPr>
        <w:br/>
        <w:t>   thus he shows sinners the way.</w:t>
      </w:r>
      <w:r w:rsidRPr="00F07945">
        <w:rPr>
          <w:sz w:val="32"/>
          <w:szCs w:val="32"/>
          <w:lang w:val="en-US"/>
        </w:rPr>
        <w:br/>
        <w:t>He guides the humble to justice,</w:t>
      </w:r>
      <w:r w:rsidRPr="00F07945">
        <w:rPr>
          <w:sz w:val="32"/>
          <w:szCs w:val="32"/>
          <w:lang w:val="en-US"/>
        </w:rPr>
        <w:br/>
        <w:t>   and teaches the humble his way. </w:t>
      </w:r>
      <w:r w:rsidRPr="00F07945">
        <w:rPr>
          <w:sz w:val="32"/>
          <w:szCs w:val="32"/>
          <w:lang w:val="en-US"/>
        </w:rPr>
        <w:br/>
      </w:r>
      <w:r w:rsidRPr="00F07945">
        <w:rPr>
          <w:b/>
          <w:bCs/>
          <w:sz w:val="32"/>
          <w:szCs w:val="32"/>
          <w:lang w:val="en-US"/>
        </w:rPr>
        <w:t>R. To you, O Lord, I lift my soul.</w:t>
      </w:r>
      <w:r w:rsidRPr="00F07945">
        <w:rPr>
          <w:b/>
          <w:bCs/>
          <w:sz w:val="32"/>
          <w:szCs w:val="32"/>
          <w:lang w:val="en-US"/>
        </w:rPr>
        <w:br/>
      </w:r>
      <w:r w:rsidRPr="00F07945">
        <w:rPr>
          <w:sz w:val="32"/>
          <w:szCs w:val="32"/>
          <w:lang w:val="en-US"/>
        </w:rPr>
        <w:t>All the paths of the LORD are kindness and constancy</w:t>
      </w:r>
      <w:r w:rsidRPr="00F07945">
        <w:rPr>
          <w:sz w:val="32"/>
          <w:szCs w:val="32"/>
          <w:lang w:val="en-US"/>
        </w:rPr>
        <w:br/>
        <w:t>   toward those who keep his covenant and his decrees.</w:t>
      </w:r>
      <w:r w:rsidRPr="00F07945">
        <w:rPr>
          <w:sz w:val="32"/>
          <w:szCs w:val="32"/>
          <w:lang w:val="en-US"/>
        </w:rPr>
        <w:br/>
        <w:t>The friendship of the LORD is with those who fear him,</w:t>
      </w:r>
      <w:r w:rsidRPr="00F07945">
        <w:rPr>
          <w:sz w:val="32"/>
          <w:szCs w:val="32"/>
          <w:lang w:val="en-US"/>
        </w:rPr>
        <w:br/>
        <w:t>   and his covenant, for their instruction. </w:t>
      </w:r>
      <w:r w:rsidRPr="00F07945">
        <w:rPr>
          <w:sz w:val="32"/>
          <w:szCs w:val="32"/>
          <w:lang w:val="en-US"/>
        </w:rPr>
        <w:br/>
      </w:r>
      <w:r w:rsidRPr="00F07945">
        <w:rPr>
          <w:b/>
          <w:bCs/>
          <w:sz w:val="32"/>
          <w:szCs w:val="32"/>
          <w:lang w:val="en-US"/>
        </w:rPr>
        <w:t>R. To you, O Lord, I lift my soul.</w:t>
      </w:r>
    </w:p>
    <w:p w14:paraId="02E1C9BC" w14:textId="77777777" w:rsidR="00F07945" w:rsidRPr="00F07945" w:rsidRDefault="00F07945" w:rsidP="00F07945">
      <w:pPr>
        <w:rPr>
          <w:b/>
          <w:bCs/>
          <w:sz w:val="32"/>
          <w:szCs w:val="32"/>
          <w:lang w:val="en-US"/>
        </w:rPr>
      </w:pPr>
    </w:p>
    <w:p w14:paraId="4D9CDDB6" w14:textId="3334D740" w:rsidR="00F07945" w:rsidRPr="00F07945" w:rsidRDefault="00F07945" w:rsidP="00F07945">
      <w:pPr>
        <w:rPr>
          <w:b/>
          <w:bCs/>
          <w:sz w:val="32"/>
          <w:szCs w:val="32"/>
          <w:lang w:val="en-US"/>
        </w:rPr>
      </w:pPr>
      <w:r w:rsidRPr="00F07945">
        <w:rPr>
          <w:b/>
          <w:bCs/>
          <w:sz w:val="32"/>
          <w:szCs w:val="32"/>
          <w:lang w:val="en-US"/>
        </w:rPr>
        <w:lastRenderedPageBreak/>
        <w:t>Reading II</w:t>
      </w:r>
      <w:r w:rsidRPr="00F07945">
        <w:rPr>
          <w:b/>
          <w:bCs/>
          <w:sz w:val="32"/>
          <w:szCs w:val="32"/>
          <w:lang w:val="en-US"/>
        </w:rPr>
        <w:t xml:space="preserve"> </w:t>
      </w:r>
      <w:hyperlink r:id="rId6" w:history="1">
        <w:r w:rsidRPr="00F07945">
          <w:rPr>
            <w:rStyle w:val="Hyperkobling"/>
            <w:b/>
            <w:bCs/>
            <w:color w:val="auto"/>
            <w:sz w:val="32"/>
            <w:szCs w:val="32"/>
            <w:lang w:val="en-US"/>
          </w:rPr>
          <w:t>1 Thes 3:12—4:2</w:t>
        </w:r>
      </w:hyperlink>
    </w:p>
    <w:p w14:paraId="15F265D0" w14:textId="3EB501BF" w:rsidR="00F07945" w:rsidRPr="00F07945" w:rsidRDefault="00F07945" w:rsidP="00F07945">
      <w:pPr>
        <w:rPr>
          <w:sz w:val="32"/>
          <w:szCs w:val="32"/>
          <w:lang w:val="en-US"/>
        </w:rPr>
      </w:pPr>
      <w:r w:rsidRPr="00F07945">
        <w:rPr>
          <w:sz w:val="32"/>
          <w:szCs w:val="32"/>
          <w:lang w:val="en-US"/>
        </w:rPr>
        <w:t>Brothers and sisters: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 xml:space="preserve">May the Lord make you increase and abound in </w:t>
      </w:r>
      <w:proofErr w:type="gramStart"/>
      <w:r w:rsidRPr="00F07945">
        <w:rPr>
          <w:sz w:val="32"/>
          <w:szCs w:val="32"/>
          <w:lang w:val="en-US"/>
        </w:rPr>
        <w:t>love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>for</w:t>
      </w:r>
      <w:proofErr w:type="gramEnd"/>
      <w:r w:rsidRPr="00F07945">
        <w:rPr>
          <w:sz w:val="32"/>
          <w:szCs w:val="32"/>
          <w:lang w:val="en-US"/>
        </w:rPr>
        <w:t xml:space="preserve"> one another and for all,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just as we have for you, 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so as to strengthen your hearts, to be blameless in holiness before our God and Father at the coming of our Lord Jesus with all his holy ones.  Amen.</w:t>
      </w:r>
    </w:p>
    <w:p w14:paraId="0F38961C" w14:textId="79CC67F5" w:rsidR="00F07945" w:rsidRDefault="00F07945" w:rsidP="00F07945">
      <w:pPr>
        <w:rPr>
          <w:sz w:val="32"/>
          <w:szCs w:val="32"/>
          <w:lang w:val="en-US"/>
        </w:rPr>
      </w:pPr>
      <w:r w:rsidRPr="00F07945">
        <w:rPr>
          <w:sz w:val="32"/>
          <w:szCs w:val="32"/>
          <w:lang w:val="en-US"/>
        </w:rPr>
        <w:t>Finally, brothers and sisters, we earnestly ask and exhort you in the Lord Jesus that,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as you received from us how you should conduct yourselves to please God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and as you are conducting yourselves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you do so even more.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For you know what instructions we gave you through the Lord Jesus.</w:t>
      </w:r>
    </w:p>
    <w:p w14:paraId="195287DF" w14:textId="7C0BFB1F" w:rsidR="00F07945" w:rsidRPr="00F07945" w:rsidRDefault="00F07945" w:rsidP="00F07945">
      <w:pPr>
        <w:rPr>
          <w:b/>
          <w:bCs/>
          <w:sz w:val="32"/>
          <w:szCs w:val="32"/>
          <w:lang w:val="en-US"/>
        </w:rPr>
      </w:pPr>
      <w:r w:rsidRPr="00F07945">
        <w:rPr>
          <w:b/>
          <w:bCs/>
          <w:sz w:val="32"/>
          <w:szCs w:val="32"/>
          <w:lang w:val="en-US"/>
        </w:rPr>
        <w:t>Alleluia</w:t>
      </w:r>
      <w:r w:rsidRPr="00F07945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F07945">
          <w:rPr>
            <w:rStyle w:val="Hyperkobling"/>
            <w:b/>
            <w:bCs/>
            <w:color w:val="auto"/>
            <w:sz w:val="32"/>
            <w:szCs w:val="32"/>
            <w:lang w:val="en-US"/>
          </w:rPr>
          <w:t>Ps 85:8</w:t>
        </w:r>
      </w:hyperlink>
    </w:p>
    <w:p w14:paraId="0E333C39" w14:textId="11EDF43E" w:rsidR="00F07945" w:rsidRDefault="00F07945" w:rsidP="00F07945">
      <w:pPr>
        <w:rPr>
          <w:sz w:val="32"/>
          <w:szCs w:val="32"/>
          <w:lang w:val="en-US"/>
        </w:rPr>
      </w:pPr>
      <w:r w:rsidRPr="00F07945">
        <w:rPr>
          <w:sz w:val="32"/>
          <w:szCs w:val="32"/>
          <w:lang w:val="en-US"/>
        </w:rPr>
        <w:t>R. Alleluia, alleluia.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>Show us, Lord, your love;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and grant us your salvation.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R. Alleluia, alleluia.</w:t>
      </w:r>
    </w:p>
    <w:p w14:paraId="3C2FE71B" w14:textId="77777777" w:rsidR="00F07945" w:rsidRPr="00F07945" w:rsidRDefault="00F07945" w:rsidP="00F07945">
      <w:pPr>
        <w:rPr>
          <w:sz w:val="32"/>
          <w:szCs w:val="32"/>
          <w:lang w:val="en-US"/>
        </w:rPr>
      </w:pPr>
    </w:p>
    <w:p w14:paraId="57A7D1AF" w14:textId="10219D66" w:rsidR="00F07945" w:rsidRPr="00F07945" w:rsidRDefault="00F07945" w:rsidP="00F07945">
      <w:pPr>
        <w:rPr>
          <w:b/>
          <w:bCs/>
          <w:sz w:val="32"/>
          <w:szCs w:val="32"/>
          <w:lang w:val="en-US"/>
        </w:rPr>
      </w:pPr>
      <w:r w:rsidRPr="00F07945">
        <w:rPr>
          <w:b/>
          <w:bCs/>
          <w:sz w:val="32"/>
          <w:szCs w:val="32"/>
          <w:lang w:val="en-US"/>
        </w:rPr>
        <w:t>Gospel</w:t>
      </w:r>
      <w:r w:rsidRPr="00F07945">
        <w:rPr>
          <w:b/>
          <w:bCs/>
          <w:sz w:val="32"/>
          <w:szCs w:val="32"/>
          <w:lang w:val="en-US"/>
        </w:rPr>
        <w:t xml:space="preserve"> </w:t>
      </w:r>
      <w:hyperlink r:id="rId8" w:history="1">
        <w:r w:rsidRPr="00F07945">
          <w:rPr>
            <w:rStyle w:val="Hyperkobling"/>
            <w:b/>
            <w:bCs/>
            <w:color w:val="auto"/>
            <w:sz w:val="32"/>
            <w:szCs w:val="32"/>
            <w:lang w:val="en-US"/>
          </w:rPr>
          <w:t>Lk 21:25-28, 34-36</w:t>
        </w:r>
      </w:hyperlink>
    </w:p>
    <w:p w14:paraId="65E692EC" w14:textId="4A07C473" w:rsidR="00F07945" w:rsidRPr="00F07945" w:rsidRDefault="00F07945">
      <w:pPr>
        <w:rPr>
          <w:sz w:val="32"/>
          <w:szCs w:val="32"/>
          <w:lang w:val="en-US"/>
        </w:rPr>
      </w:pPr>
      <w:r w:rsidRPr="00F07945">
        <w:rPr>
          <w:sz w:val="32"/>
          <w:szCs w:val="32"/>
          <w:lang w:val="en-US"/>
        </w:rPr>
        <w:t>Jesus said to his disciples</w:t>
      </w:r>
      <w:proofErr w:type="gramStart"/>
      <w:r w:rsidRPr="00F07945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>“</w:t>
      </w:r>
      <w:proofErr w:type="gramEnd"/>
      <w:r w:rsidRPr="00F07945">
        <w:rPr>
          <w:sz w:val="32"/>
          <w:szCs w:val="32"/>
          <w:lang w:val="en-US"/>
        </w:rPr>
        <w:t>There will be signs in the sun, the moon, and the stars, 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and on earth nations will be in dismay, 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perplexed by the roaring of the sea and the waves.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>People will die of fright in anticipation of what is coming upon the world, for the powers of the heavens will be shaken.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And then they will see the Son of Man coming in a cloud with power and great glory.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 xml:space="preserve">But when these signs begin to happen, stand erect and raise your </w:t>
      </w:r>
      <w:proofErr w:type="gramStart"/>
      <w:r w:rsidRPr="00F07945">
        <w:rPr>
          <w:sz w:val="32"/>
          <w:szCs w:val="32"/>
          <w:lang w:val="en-US"/>
        </w:rPr>
        <w:t>heads</w:t>
      </w:r>
      <w:proofErr w:type="gramEnd"/>
      <w:r w:rsidRPr="00F07945">
        <w:rPr>
          <w:sz w:val="32"/>
          <w:szCs w:val="32"/>
          <w:lang w:val="en-US"/>
        </w:rPr>
        <w:t> because your redemption is at hand.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>“Beware that your hearts do not become drowsy from carousing and drunkenness and the anxieties of daily life, and that day catch you by surprise like a trap.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For that day will assault everyone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who lives on the face of the earth.</w:t>
      </w:r>
      <w:r>
        <w:rPr>
          <w:sz w:val="32"/>
          <w:szCs w:val="32"/>
          <w:lang w:val="en-US"/>
        </w:rPr>
        <w:t xml:space="preserve">  </w:t>
      </w:r>
      <w:r w:rsidRPr="00F07945">
        <w:rPr>
          <w:sz w:val="32"/>
          <w:szCs w:val="32"/>
          <w:lang w:val="en-US"/>
        </w:rPr>
        <w:t xml:space="preserve">Be vigilant at all </w:t>
      </w:r>
      <w:proofErr w:type="gramStart"/>
      <w:r w:rsidRPr="00F07945">
        <w:rPr>
          <w:sz w:val="32"/>
          <w:szCs w:val="32"/>
          <w:lang w:val="en-US"/>
        </w:rPr>
        <w:t>times 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and</w:t>
      </w:r>
      <w:proofErr w:type="gramEnd"/>
      <w:r w:rsidRPr="00F07945">
        <w:rPr>
          <w:sz w:val="32"/>
          <w:szCs w:val="32"/>
          <w:lang w:val="en-US"/>
        </w:rPr>
        <w:t xml:space="preserve"> pray that you have the strength 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to escape the tribulations that are imminent </w:t>
      </w:r>
      <w:r>
        <w:rPr>
          <w:sz w:val="32"/>
          <w:szCs w:val="32"/>
          <w:lang w:val="en-US"/>
        </w:rPr>
        <w:t xml:space="preserve"> </w:t>
      </w:r>
      <w:r w:rsidRPr="00F07945">
        <w:rPr>
          <w:sz w:val="32"/>
          <w:szCs w:val="32"/>
          <w:lang w:val="en-US"/>
        </w:rPr>
        <w:t>and to stand before the Son of Man.”</w:t>
      </w:r>
    </w:p>
    <w:sectPr w:rsidR="00F07945" w:rsidRPr="00F07945" w:rsidSect="00F079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45"/>
    <w:rsid w:val="000074C3"/>
    <w:rsid w:val="00F0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EF98"/>
  <w15:chartTrackingRefBased/>
  <w15:docId w15:val="{93B68DB7-E013-421D-850C-7CB2D77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7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7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7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7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7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79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79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79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79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79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794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0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794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0794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0794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7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794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794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0794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0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35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6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13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25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84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130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66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02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12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03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964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5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65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615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098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4876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9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0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975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0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093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1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0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8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46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15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7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79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503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0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4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16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758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4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228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0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92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871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76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864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12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237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9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74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832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08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431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0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9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524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38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69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5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21?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psalms/85?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thessalonians/3?12" TargetMode="External"/><Relationship Id="rId5" Type="http://schemas.openxmlformats.org/officeDocument/2006/relationships/hyperlink" Target="https://bible.usccb.org/bible/psalms/25?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jeremiah/33?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2532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2024-11-12T15:29:00Z</dcterms:created>
  <dcterms:modified xsi:type="dcterms:W3CDTF">2024-11-12T15:35:00Z</dcterms:modified>
</cp:coreProperties>
</file>