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7F36DB2F" w14:textId="5114AB7A" w:rsidR="00204611" w:rsidRDefault="002C6573" w:rsidP="00204611">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r w:rsidR="00E924B0">
        <w:rPr>
          <w:b/>
          <w:bCs/>
          <w:color w:val="000000"/>
          <w:sz w:val="30"/>
          <w:szCs w:val="30"/>
          <w:lang w:val="pl-PL"/>
        </w:rPr>
        <w:br/>
      </w:r>
    </w:p>
    <w:p w14:paraId="210340F0" w14:textId="734732FA" w:rsidR="00204611" w:rsidRPr="00BC367E" w:rsidRDefault="001A7348" w:rsidP="001C7A33">
      <w:pPr>
        <w:jc w:val="center"/>
        <w:rPr>
          <w:b/>
          <w:bCs/>
          <w:sz w:val="28"/>
          <w:szCs w:val="28"/>
        </w:rPr>
      </w:pPr>
      <w:r>
        <w:rPr>
          <w:b/>
          <w:bCs/>
          <w:sz w:val="28"/>
          <w:szCs w:val="28"/>
        </w:rPr>
        <w:t>GUDS</w:t>
      </w:r>
      <w:r w:rsidR="00C224B1">
        <w:rPr>
          <w:b/>
          <w:bCs/>
          <w:sz w:val="28"/>
          <w:szCs w:val="28"/>
        </w:rPr>
        <w:t xml:space="preserve"> HELLIGE </w:t>
      </w:r>
      <w:r>
        <w:rPr>
          <w:b/>
          <w:bCs/>
          <w:sz w:val="28"/>
          <w:szCs w:val="28"/>
        </w:rPr>
        <w:t>MOR</w:t>
      </w:r>
      <w:r w:rsidR="00BF56B8">
        <w:rPr>
          <w:b/>
          <w:bCs/>
          <w:sz w:val="28"/>
          <w:szCs w:val="28"/>
        </w:rPr>
        <w:t xml:space="preserve"> MARI</w:t>
      </w:r>
      <w:r w:rsidR="009A1EA3">
        <w:rPr>
          <w:b/>
          <w:bCs/>
          <w:sz w:val="28"/>
          <w:szCs w:val="28"/>
        </w:rPr>
        <w:t>A</w:t>
      </w:r>
    </w:p>
    <w:p w14:paraId="3D53E1F4" w14:textId="77777777" w:rsidR="00BF56B8" w:rsidRDefault="00BF4D05" w:rsidP="00BF4D05">
      <w:pPr>
        <w:spacing w:before="100" w:beforeAutospacing="1" w:after="100" w:afterAutospacing="1"/>
        <w:jc w:val="center"/>
        <w:rPr>
          <w:rFonts w:eastAsia="Times New Roman" w:cs="Times New Roman"/>
          <w:b/>
          <w:bCs/>
          <w:sz w:val="32"/>
          <w:szCs w:val="32"/>
        </w:rPr>
      </w:pPr>
      <w:r w:rsidRPr="003B3C73">
        <w:rPr>
          <w:rFonts w:eastAsia="Times New Roman" w:cs="Times New Roman"/>
          <w:b/>
          <w:bCs/>
          <w:caps/>
          <w:sz w:val="32"/>
          <w:szCs w:val="32"/>
        </w:rPr>
        <w:t>KALĖDŲ AŠTUNTOJI DIENA</w:t>
      </w:r>
      <w:r w:rsidRPr="003B3C73">
        <w:rPr>
          <w:rFonts w:eastAsia="Times New Roman" w:cs="Times New Roman"/>
          <w:b/>
          <w:bCs/>
          <w:caps/>
          <w:sz w:val="32"/>
          <w:szCs w:val="32"/>
        </w:rPr>
        <w:br/>
        <w:t xml:space="preserve">ŠVČ. </w:t>
      </w:r>
      <w:r w:rsidRPr="001A7348">
        <w:rPr>
          <w:rFonts w:eastAsia="Times New Roman" w:cs="Times New Roman"/>
          <w:b/>
          <w:bCs/>
          <w:caps/>
          <w:sz w:val="32"/>
          <w:szCs w:val="32"/>
        </w:rPr>
        <w:t>MERGELĖ MARIJA, DIEVO GIMDYTOJA (ABC</w:t>
      </w:r>
      <w:r w:rsidR="00BF56B8">
        <w:rPr>
          <w:rFonts w:eastAsia="Times New Roman" w:cs="Times New Roman"/>
          <w:b/>
          <w:bCs/>
          <w:sz w:val="32"/>
          <w:szCs w:val="32"/>
        </w:rPr>
        <w:t>)</w:t>
      </w:r>
      <w:r>
        <w:rPr>
          <w:rFonts w:eastAsia="Times New Roman" w:cs="Times New Roman"/>
          <w:b/>
          <w:bCs/>
          <w:sz w:val="32"/>
          <w:szCs w:val="32"/>
        </w:rPr>
        <w:t xml:space="preserve">                 </w:t>
      </w:r>
    </w:p>
    <w:p w14:paraId="1420AE71" w14:textId="77777777" w:rsidR="00D00F37" w:rsidRPr="006A1FB9" w:rsidRDefault="00D00F37" w:rsidP="00D00F37">
      <w:pPr>
        <w:spacing w:before="100" w:beforeAutospacing="1" w:after="100" w:afterAutospacing="1"/>
        <w:rPr>
          <w:rFonts w:eastAsia="Times New Roman" w:cs="Times New Roman"/>
          <w:b/>
          <w:bCs/>
          <w:sz w:val="32"/>
          <w:szCs w:val="32"/>
        </w:rPr>
      </w:pPr>
      <w:r w:rsidRPr="006A1FB9">
        <w:rPr>
          <w:rFonts w:eastAsia="Times New Roman" w:cs="Times New Roman"/>
          <w:b/>
          <w:bCs/>
          <w:sz w:val="32"/>
          <w:szCs w:val="32"/>
        </w:rPr>
        <w:t>Pirmasis skaitinys (Sk 6, 22–27)</w:t>
      </w:r>
    </w:p>
    <w:p w14:paraId="2F0FB5BC" w14:textId="0D05A981" w:rsidR="004702CF" w:rsidRPr="00D00F37" w:rsidRDefault="00D00F37" w:rsidP="0015730E">
      <w:pPr>
        <w:spacing w:before="100" w:beforeAutospacing="1" w:after="100" w:afterAutospacing="1"/>
        <w:rPr>
          <w:rFonts w:eastAsia="Times New Roman" w:cs="Times New Roman"/>
          <w:sz w:val="32"/>
          <w:szCs w:val="32"/>
        </w:rPr>
      </w:pPr>
      <w:r w:rsidRPr="006A1FB9">
        <w:rPr>
          <w:rFonts w:eastAsia="Times New Roman" w:cs="Times New Roman"/>
          <w:sz w:val="32"/>
          <w:szCs w:val="32"/>
        </w:rPr>
        <w:t>    Viešpats kalbėjo į Mozę: „Pasakyk Aaronui ir jojo sūnums: štai kaip jūs laiminsite izraelitus, štai kaip sakysite jiems: 'Tepalaimina ir tesaugo tave Viešpats! Tešviečia tau Viešpats savo veidu, tebūna jis tau maloningas! Tegu Viešpats savo veidą atgręš į tave ir suteiks tau gerovę'.</w:t>
      </w:r>
      <w:r>
        <w:rPr>
          <w:rFonts w:eastAsia="Times New Roman" w:cs="Times New Roman"/>
          <w:sz w:val="32"/>
          <w:szCs w:val="32"/>
        </w:rPr>
        <w:t xml:space="preserve">  </w:t>
      </w:r>
      <w:r w:rsidRPr="006A1FB9">
        <w:rPr>
          <w:rFonts w:eastAsia="Times New Roman" w:cs="Times New Roman"/>
          <w:sz w:val="32"/>
          <w:szCs w:val="32"/>
        </w:rPr>
        <w:t xml:space="preserve"> Jie taip tesišaukia mano vardo izraelitams, ir aš juos palaiminsiu“</w:t>
      </w:r>
      <w:r w:rsidR="0056465F" w:rsidRPr="00C330E9">
        <w:rPr>
          <w:rFonts w:eastAsia="Times New Roman" w:cs="Times New Roman"/>
          <w:sz w:val="32"/>
          <w:szCs w:val="32"/>
        </w:rPr>
        <w:t>.</w:t>
      </w:r>
      <w:r w:rsidR="0015730E">
        <w:rPr>
          <w:rFonts w:eastAsia="Times New Roman" w:cs="Times New Roman"/>
          <w:sz w:val="32"/>
          <w:szCs w:val="32"/>
        </w:rPr>
        <w:t xml:space="preserve">  </w:t>
      </w:r>
      <w:r w:rsidR="00830EB5" w:rsidRPr="00507F47">
        <w:rPr>
          <w:b/>
          <w:bCs/>
          <w:color w:val="000000"/>
          <w:sz w:val="32"/>
          <w:szCs w:val="32"/>
          <w:lang w:val="pl-PL"/>
        </w:rPr>
        <w:t>D</w:t>
      </w:r>
      <w:r w:rsidR="002C6573" w:rsidRPr="00507F47">
        <w:rPr>
          <w:b/>
          <w:bCs/>
          <w:color w:val="000000"/>
          <w:sz w:val="32"/>
          <w:szCs w:val="32"/>
          <w:lang w:val="pl-PL"/>
        </w:rPr>
        <w:t>ėkojame Dievui</w:t>
      </w:r>
      <w:r w:rsidR="00E924B0" w:rsidRPr="00507F47">
        <w:rPr>
          <w:b/>
          <w:bCs/>
          <w:color w:val="000000"/>
          <w:sz w:val="32"/>
          <w:szCs w:val="32"/>
          <w:lang w:val="pl-PL"/>
        </w:rPr>
        <w:t>.</w:t>
      </w:r>
    </w:p>
    <w:p w14:paraId="73078DD7" w14:textId="77777777" w:rsidR="0015730E" w:rsidRDefault="0015730E" w:rsidP="0015730E">
      <w:pPr>
        <w:spacing w:before="100" w:beforeAutospacing="1" w:after="100" w:afterAutospacing="1"/>
        <w:rPr>
          <w:b/>
          <w:bCs/>
          <w:color w:val="000000"/>
          <w:sz w:val="32"/>
          <w:szCs w:val="32"/>
          <w:lang w:val="pl-PL"/>
        </w:rPr>
      </w:pPr>
    </w:p>
    <w:p w14:paraId="01DE1512" w14:textId="77777777" w:rsidR="00B82FDA" w:rsidRPr="001A7348" w:rsidRDefault="00B82FDA" w:rsidP="00B82FDA">
      <w:pPr>
        <w:spacing w:before="100" w:beforeAutospacing="1" w:after="100" w:afterAutospacing="1"/>
        <w:rPr>
          <w:rFonts w:eastAsia="Times New Roman" w:cs="Times New Roman"/>
          <w:b/>
          <w:bCs/>
          <w:sz w:val="32"/>
          <w:szCs w:val="32"/>
        </w:rPr>
      </w:pPr>
      <w:r w:rsidRPr="001A7348">
        <w:rPr>
          <w:rFonts w:eastAsia="Times New Roman" w:cs="Times New Roman"/>
          <w:b/>
          <w:bCs/>
          <w:sz w:val="32"/>
          <w:szCs w:val="32"/>
        </w:rPr>
        <w:t>Atliepiamoji psalmė (Ps 66, 2–3. 5. 6 ir 8)</w:t>
      </w:r>
    </w:p>
    <w:p w14:paraId="3FDAFF5F" w14:textId="77777777" w:rsidR="00B82FDA" w:rsidRPr="001A7348" w:rsidRDefault="00B82FDA" w:rsidP="00B82FDA">
      <w:pPr>
        <w:spacing w:before="100" w:beforeAutospacing="1" w:after="100" w:afterAutospacing="1"/>
        <w:rPr>
          <w:rFonts w:eastAsia="Times New Roman" w:cs="Times New Roman"/>
          <w:sz w:val="36"/>
          <w:szCs w:val="36"/>
        </w:rPr>
      </w:pPr>
      <w:r w:rsidRPr="001A7348">
        <w:rPr>
          <w:rFonts w:eastAsia="Times New Roman" w:cs="Times New Roman"/>
          <w:b/>
          <w:bCs/>
          <w:sz w:val="36"/>
          <w:szCs w:val="36"/>
        </w:rPr>
        <w:t>P.</w:t>
      </w:r>
      <w:r w:rsidRPr="001A7348">
        <w:rPr>
          <w:rFonts w:eastAsia="Times New Roman" w:cs="Times New Roman"/>
          <w:sz w:val="36"/>
          <w:szCs w:val="36"/>
        </w:rPr>
        <w:t> Tebūna mums Dievas didžiai maloningas,</w:t>
      </w:r>
      <w:r w:rsidRPr="001A7348">
        <w:rPr>
          <w:rFonts w:eastAsia="Times New Roman" w:cs="Times New Roman"/>
          <w:sz w:val="36"/>
          <w:szCs w:val="36"/>
        </w:rPr>
        <w:br/>
        <w:t>     telaimina mus ir tesaugo.</w:t>
      </w:r>
    </w:p>
    <w:p w14:paraId="4F83C351" w14:textId="77777777" w:rsidR="00B82FDA" w:rsidRPr="001A7348" w:rsidRDefault="00B82FDA" w:rsidP="00B82FDA">
      <w:pPr>
        <w:ind w:left="720"/>
        <w:rPr>
          <w:rFonts w:eastAsia="Times New Roman" w:cs="Times New Roman"/>
          <w:sz w:val="32"/>
          <w:szCs w:val="32"/>
        </w:rPr>
      </w:pPr>
      <w:r w:rsidRPr="001A7348">
        <w:rPr>
          <w:rFonts w:eastAsia="Times New Roman" w:cs="Times New Roman"/>
          <w:sz w:val="32"/>
          <w:szCs w:val="32"/>
        </w:rPr>
        <w:t>Tebūna mums Dievas didžiai maloningas,</w:t>
      </w:r>
      <w:r w:rsidRPr="001A7348">
        <w:rPr>
          <w:rFonts w:eastAsia="Times New Roman" w:cs="Times New Roman"/>
          <w:sz w:val="32"/>
          <w:szCs w:val="32"/>
        </w:rPr>
        <w:br/>
        <w:t>telaimina mus, giedriu veidu težvelgia.</w:t>
      </w:r>
      <w:r w:rsidRPr="001A7348">
        <w:rPr>
          <w:rFonts w:eastAsia="Times New Roman" w:cs="Times New Roman"/>
          <w:sz w:val="32"/>
          <w:szCs w:val="32"/>
        </w:rPr>
        <w:br/>
        <w:t>Tegu jo žygius pažįsta pasaulis,</w:t>
      </w:r>
      <w:r w:rsidRPr="001A7348">
        <w:rPr>
          <w:rFonts w:eastAsia="Times New Roman" w:cs="Times New Roman"/>
          <w:sz w:val="32"/>
          <w:szCs w:val="32"/>
        </w:rPr>
        <w:br/>
        <w:t>visų tautų žmonės – jo išganingąjį darbą. –</w:t>
      </w:r>
      <w:r w:rsidRPr="001A7348">
        <w:rPr>
          <w:rFonts w:eastAsia="Times New Roman" w:cs="Times New Roman"/>
          <w:b/>
          <w:bCs/>
          <w:sz w:val="32"/>
          <w:szCs w:val="32"/>
        </w:rPr>
        <w:t> P.</w:t>
      </w:r>
    </w:p>
    <w:p w14:paraId="0CE8E92C" w14:textId="77777777" w:rsidR="00B82FDA" w:rsidRPr="001A7348" w:rsidRDefault="00B82FDA" w:rsidP="00B82FDA">
      <w:pPr>
        <w:spacing w:before="100" w:beforeAutospacing="1" w:after="100" w:afterAutospacing="1"/>
        <w:ind w:left="720"/>
        <w:rPr>
          <w:rFonts w:eastAsia="Times New Roman" w:cs="Times New Roman"/>
          <w:sz w:val="32"/>
          <w:szCs w:val="32"/>
        </w:rPr>
      </w:pPr>
      <w:r w:rsidRPr="001A7348">
        <w:rPr>
          <w:rFonts w:eastAsia="Times New Roman" w:cs="Times New Roman"/>
          <w:sz w:val="32"/>
          <w:szCs w:val="32"/>
        </w:rPr>
        <w:t>Visa žmonija tegu linksminas, džiaugias,</w:t>
      </w:r>
      <w:r w:rsidRPr="001A7348">
        <w:rPr>
          <w:rFonts w:eastAsia="Times New Roman" w:cs="Times New Roman"/>
          <w:sz w:val="32"/>
          <w:szCs w:val="32"/>
        </w:rPr>
        <w:br/>
        <w:t>kad tu tautose viešpatauji teisingai,</w:t>
      </w:r>
      <w:r w:rsidRPr="001A7348">
        <w:rPr>
          <w:rFonts w:eastAsia="Times New Roman" w:cs="Times New Roman"/>
          <w:sz w:val="32"/>
          <w:szCs w:val="32"/>
        </w:rPr>
        <w:br/>
        <w:t>pasauly tautoms vadovauji. – </w:t>
      </w:r>
      <w:r w:rsidRPr="001A7348">
        <w:rPr>
          <w:rFonts w:eastAsia="Times New Roman" w:cs="Times New Roman"/>
          <w:b/>
          <w:bCs/>
          <w:sz w:val="32"/>
          <w:szCs w:val="32"/>
        </w:rPr>
        <w:t>P.</w:t>
      </w:r>
    </w:p>
    <w:p w14:paraId="5E46024B" w14:textId="77777777" w:rsidR="00B82FDA" w:rsidRDefault="00B82FDA" w:rsidP="00B82FDA">
      <w:pPr>
        <w:spacing w:before="100" w:beforeAutospacing="1" w:after="100" w:afterAutospacing="1"/>
        <w:ind w:left="720"/>
        <w:rPr>
          <w:rFonts w:eastAsia="Times New Roman" w:cs="Times New Roman"/>
          <w:b/>
          <w:bCs/>
          <w:sz w:val="32"/>
          <w:szCs w:val="32"/>
          <w:lang w:val="en-US"/>
        </w:rPr>
      </w:pPr>
      <w:r w:rsidRPr="006A1FB9">
        <w:rPr>
          <w:rFonts w:eastAsia="Times New Roman" w:cs="Times New Roman"/>
          <w:sz w:val="32"/>
          <w:szCs w:val="32"/>
          <w:lang w:val="en-US"/>
        </w:rPr>
        <w:t>O Dieve, tave garbina tautos,</w:t>
      </w:r>
      <w:r w:rsidRPr="006A1FB9">
        <w:rPr>
          <w:rFonts w:eastAsia="Times New Roman" w:cs="Times New Roman"/>
          <w:sz w:val="32"/>
          <w:szCs w:val="32"/>
          <w:lang w:val="en-US"/>
        </w:rPr>
        <w:br/>
        <w:t>tešlovina visos tautelės.</w:t>
      </w:r>
      <w:r w:rsidRPr="006A1FB9">
        <w:rPr>
          <w:rFonts w:eastAsia="Times New Roman" w:cs="Times New Roman"/>
          <w:sz w:val="32"/>
          <w:szCs w:val="32"/>
          <w:lang w:val="en-US"/>
        </w:rPr>
        <w:br/>
        <w:t>Tegu mus laimina Dievas,</w:t>
      </w:r>
      <w:r w:rsidRPr="006A1FB9">
        <w:rPr>
          <w:rFonts w:eastAsia="Times New Roman" w:cs="Times New Roman"/>
          <w:sz w:val="32"/>
          <w:szCs w:val="32"/>
          <w:lang w:val="en-US"/>
        </w:rPr>
        <w:br/>
        <w:t>pasaulio kraštai tegu jį pagerbia. –</w:t>
      </w:r>
      <w:r w:rsidRPr="006A1FB9">
        <w:rPr>
          <w:rFonts w:eastAsia="Times New Roman" w:cs="Times New Roman"/>
          <w:b/>
          <w:bCs/>
          <w:sz w:val="32"/>
          <w:szCs w:val="32"/>
          <w:lang w:val="en-US"/>
        </w:rPr>
        <w:t> P.</w:t>
      </w:r>
    </w:p>
    <w:p w14:paraId="37895D7B" w14:textId="77777777" w:rsidR="00491391" w:rsidRDefault="00491391" w:rsidP="00B82FDA">
      <w:pPr>
        <w:spacing w:before="100" w:beforeAutospacing="1" w:after="100" w:afterAutospacing="1"/>
        <w:ind w:left="720"/>
        <w:rPr>
          <w:rFonts w:eastAsia="Times New Roman" w:cs="Times New Roman"/>
          <w:sz w:val="32"/>
          <w:szCs w:val="32"/>
          <w:lang w:val="en-US"/>
        </w:rPr>
      </w:pPr>
    </w:p>
    <w:p w14:paraId="15832B9B" w14:textId="77777777" w:rsidR="00E11110" w:rsidRPr="006A1FB9" w:rsidRDefault="00E11110" w:rsidP="00B82FDA">
      <w:pPr>
        <w:spacing w:before="100" w:beforeAutospacing="1" w:after="100" w:afterAutospacing="1"/>
        <w:ind w:left="720"/>
        <w:rPr>
          <w:rFonts w:eastAsia="Times New Roman" w:cs="Times New Roman"/>
          <w:sz w:val="32"/>
          <w:szCs w:val="32"/>
          <w:lang w:val="en-US"/>
        </w:rPr>
      </w:pPr>
    </w:p>
    <w:p w14:paraId="08A0F7ED" w14:textId="77777777" w:rsidR="00491391" w:rsidRPr="006A1FB9" w:rsidRDefault="00B61E91" w:rsidP="00491391">
      <w:pPr>
        <w:rPr>
          <w:rFonts w:eastAsia="Times New Roman" w:cs="Times New Roman"/>
          <w:sz w:val="32"/>
          <w:szCs w:val="32"/>
          <w:lang w:val="en-US"/>
        </w:rPr>
      </w:pPr>
      <w:r w:rsidRPr="00885C3F">
        <w:rPr>
          <w:rFonts w:eastAsia="Times New Roman" w:cs="Times New Roman"/>
          <w:sz w:val="32"/>
          <w:szCs w:val="32"/>
          <w:lang w:val="en-US"/>
        </w:rPr>
        <w:lastRenderedPageBreak/>
        <w:t xml:space="preserve">    </w:t>
      </w:r>
      <w:r w:rsidR="00491391" w:rsidRPr="006A1FB9">
        <w:rPr>
          <w:rFonts w:eastAsia="Times New Roman" w:cs="Times New Roman"/>
          <w:b/>
          <w:bCs/>
          <w:sz w:val="32"/>
          <w:szCs w:val="32"/>
          <w:lang w:val="en-US"/>
        </w:rPr>
        <w:t>Antrasis skaitinys (Gal 4, 4–7)</w:t>
      </w:r>
    </w:p>
    <w:p w14:paraId="473187C4" w14:textId="701C7377" w:rsidR="00491391" w:rsidRPr="00D00F37" w:rsidRDefault="00491391" w:rsidP="00491391">
      <w:pPr>
        <w:spacing w:before="100" w:beforeAutospacing="1" w:after="100" w:afterAutospacing="1"/>
        <w:rPr>
          <w:rFonts w:eastAsia="Times New Roman" w:cs="Times New Roman"/>
          <w:sz w:val="32"/>
          <w:szCs w:val="32"/>
        </w:rPr>
      </w:pPr>
      <w:r w:rsidRPr="006A1FB9">
        <w:rPr>
          <w:rFonts w:eastAsia="Times New Roman" w:cs="Times New Roman"/>
          <w:sz w:val="32"/>
          <w:szCs w:val="32"/>
          <w:lang w:val="en-US"/>
        </w:rPr>
        <w:t>    Broliai!</w:t>
      </w:r>
      <w:r>
        <w:rPr>
          <w:rFonts w:eastAsia="Times New Roman" w:cs="Times New Roman"/>
          <w:sz w:val="32"/>
          <w:szCs w:val="32"/>
          <w:lang w:val="en-US"/>
        </w:rPr>
        <w:t xml:space="preserve"> </w:t>
      </w:r>
      <w:r w:rsidRPr="006A1FB9">
        <w:rPr>
          <w:rFonts w:eastAsia="Times New Roman" w:cs="Times New Roman"/>
          <w:sz w:val="32"/>
          <w:szCs w:val="32"/>
          <w:lang w:val="en-US"/>
        </w:rPr>
        <w:t xml:space="preserve"> Atėjus laiko pilnatvei, Dievas atsiuntė savo Sūnų, gimusį iš moters, pavaldų įstatymui, kad atpirktų esančius įstatymų valdžioje ir kad mes įgytume įsūnystę. O kadangi esate įsūniai, Dievas atsiuntė į mūsų širdis savo Sūnaus Dvasią, kuri šaukia: „Aba, Tėve!“</w:t>
      </w:r>
      <w:r>
        <w:rPr>
          <w:rFonts w:eastAsia="Times New Roman" w:cs="Times New Roman"/>
          <w:sz w:val="32"/>
          <w:szCs w:val="32"/>
          <w:lang w:val="en-US"/>
        </w:rPr>
        <w:t xml:space="preserve">  </w:t>
      </w:r>
      <w:r w:rsidRPr="006A1FB9">
        <w:rPr>
          <w:rFonts w:eastAsia="Times New Roman" w:cs="Times New Roman"/>
          <w:sz w:val="32"/>
          <w:szCs w:val="32"/>
          <w:lang w:val="en-US"/>
        </w:rPr>
        <w:t> Taigi tu jau nebe vergas, bet įsūnis; o jeigu įsūnis, tai Dievo valia ir paveldėtojas.</w:t>
      </w:r>
      <w:r>
        <w:rPr>
          <w:rFonts w:eastAsia="Times New Roman" w:cs="Times New Roman"/>
          <w:sz w:val="32"/>
          <w:szCs w:val="32"/>
          <w:lang w:val="en-US"/>
        </w:rPr>
        <w:t xml:space="preserve">  </w:t>
      </w:r>
      <w:r w:rsidRPr="00507F47">
        <w:rPr>
          <w:b/>
          <w:bCs/>
          <w:color w:val="000000"/>
          <w:sz w:val="32"/>
          <w:szCs w:val="32"/>
          <w:lang w:val="pl-PL"/>
        </w:rPr>
        <w:t>Dėkojame Dievui.</w:t>
      </w:r>
    </w:p>
    <w:p w14:paraId="225406F5" w14:textId="523246E3" w:rsidR="00491391" w:rsidRPr="006A1FB9" w:rsidRDefault="00491391" w:rsidP="00491391">
      <w:pPr>
        <w:spacing w:before="100" w:beforeAutospacing="1" w:after="100" w:afterAutospacing="1"/>
        <w:rPr>
          <w:rFonts w:eastAsia="Times New Roman" w:cs="Times New Roman"/>
          <w:sz w:val="32"/>
          <w:szCs w:val="32"/>
          <w:lang w:val="en-US"/>
        </w:rPr>
      </w:pPr>
    </w:p>
    <w:p w14:paraId="6E2005CD" w14:textId="0C9B9FE7" w:rsidR="004B4070" w:rsidRDefault="004B4070" w:rsidP="004B4070">
      <w:pPr>
        <w:pStyle w:val="NormalWeb"/>
        <w:rPr>
          <w:b/>
          <w:bCs/>
          <w:color w:val="000000"/>
          <w:sz w:val="32"/>
          <w:szCs w:val="32"/>
          <w:lang w:val="pl-PL"/>
        </w:rPr>
      </w:pPr>
    </w:p>
    <w:p w14:paraId="6A8C362F" w14:textId="77777777" w:rsidR="00324D3D" w:rsidRPr="006A1FB9" w:rsidRDefault="00324D3D" w:rsidP="00324D3D">
      <w:pPr>
        <w:spacing w:before="100" w:beforeAutospacing="1" w:after="100" w:afterAutospacing="1"/>
        <w:rPr>
          <w:rFonts w:eastAsia="Times New Roman" w:cs="Times New Roman"/>
          <w:b/>
          <w:bCs/>
          <w:sz w:val="32"/>
          <w:szCs w:val="32"/>
          <w:lang w:val="en-US"/>
        </w:rPr>
      </w:pPr>
      <w:r w:rsidRPr="006A1FB9">
        <w:rPr>
          <w:rFonts w:eastAsia="Times New Roman" w:cs="Times New Roman"/>
          <w:b/>
          <w:bCs/>
          <w:sz w:val="32"/>
          <w:szCs w:val="32"/>
          <w:lang w:val="en-US"/>
        </w:rPr>
        <w:t>Posmelis prieš evangeliją (Žyd 1, 1–2)</w:t>
      </w:r>
    </w:p>
    <w:p w14:paraId="20078D7B" w14:textId="23546D01" w:rsidR="00324D3D" w:rsidRDefault="00324D3D" w:rsidP="00324D3D">
      <w:pPr>
        <w:spacing w:before="100" w:beforeAutospacing="1" w:after="100" w:afterAutospacing="1"/>
        <w:rPr>
          <w:rFonts w:eastAsia="Times New Roman" w:cs="Times New Roman"/>
          <w:sz w:val="32"/>
          <w:szCs w:val="32"/>
          <w:lang w:val="en-US"/>
        </w:rPr>
      </w:pPr>
      <w:r w:rsidRPr="006A1FB9">
        <w:rPr>
          <w:rFonts w:eastAsia="Times New Roman" w:cs="Times New Roman"/>
          <w:b/>
          <w:bCs/>
          <w:sz w:val="32"/>
          <w:szCs w:val="32"/>
          <w:lang w:val="en-US"/>
        </w:rPr>
        <w:t>P.</w:t>
      </w:r>
      <w:r w:rsidRPr="006A1FB9">
        <w:rPr>
          <w:rFonts w:eastAsia="Times New Roman" w:cs="Times New Roman"/>
          <w:sz w:val="32"/>
          <w:szCs w:val="32"/>
          <w:lang w:val="en-US"/>
        </w:rPr>
        <w:t> Aleliuja. – Daugel kartų praeityje Dievas yra kalbėjęs mūsų protėviams per pranašus,</w:t>
      </w:r>
      <w:r>
        <w:rPr>
          <w:rFonts w:eastAsia="Times New Roman" w:cs="Times New Roman"/>
          <w:sz w:val="32"/>
          <w:szCs w:val="32"/>
          <w:lang w:val="en-US"/>
        </w:rPr>
        <w:t xml:space="preserve">  </w:t>
      </w:r>
      <w:r w:rsidRPr="006A1FB9">
        <w:rPr>
          <w:rFonts w:eastAsia="Times New Roman" w:cs="Times New Roman"/>
          <w:sz w:val="32"/>
          <w:szCs w:val="32"/>
          <w:lang w:val="en-US"/>
        </w:rPr>
        <w:t>o galiausiai šiomis dienomis jis prabilo į mus per Sūnų. –</w:t>
      </w:r>
      <w:r w:rsidRPr="006A1FB9">
        <w:rPr>
          <w:rFonts w:eastAsia="Times New Roman" w:cs="Times New Roman"/>
          <w:b/>
          <w:bCs/>
          <w:sz w:val="32"/>
          <w:szCs w:val="32"/>
          <w:lang w:val="en-US"/>
        </w:rPr>
        <w:t> P.</w:t>
      </w:r>
      <w:r w:rsidRPr="006A1FB9">
        <w:rPr>
          <w:rFonts w:eastAsia="Times New Roman" w:cs="Times New Roman"/>
          <w:sz w:val="32"/>
          <w:szCs w:val="32"/>
          <w:lang w:val="en-US"/>
        </w:rPr>
        <w:t> Aleliuja.</w:t>
      </w:r>
    </w:p>
    <w:p w14:paraId="2057BC32" w14:textId="77777777" w:rsidR="00E11110" w:rsidRPr="006A1FB9" w:rsidRDefault="00E11110" w:rsidP="00324D3D">
      <w:pPr>
        <w:spacing w:before="100" w:beforeAutospacing="1" w:after="100" w:afterAutospacing="1"/>
        <w:rPr>
          <w:rFonts w:eastAsia="Times New Roman" w:cs="Times New Roman"/>
          <w:sz w:val="32"/>
          <w:szCs w:val="32"/>
          <w:lang w:val="en-US"/>
        </w:rPr>
      </w:pPr>
    </w:p>
    <w:p w14:paraId="3DB4BA69" w14:textId="77777777" w:rsidR="00E11110" w:rsidRPr="006A1FB9" w:rsidRDefault="00E11110" w:rsidP="00E11110">
      <w:pPr>
        <w:spacing w:before="100" w:beforeAutospacing="1" w:after="100" w:afterAutospacing="1"/>
        <w:rPr>
          <w:rFonts w:eastAsia="Times New Roman" w:cs="Times New Roman"/>
          <w:b/>
          <w:bCs/>
          <w:sz w:val="32"/>
          <w:szCs w:val="32"/>
          <w:lang w:val="en-US"/>
        </w:rPr>
      </w:pPr>
      <w:r w:rsidRPr="006A1FB9">
        <w:rPr>
          <w:rFonts w:eastAsia="Times New Roman" w:cs="Times New Roman"/>
          <w:b/>
          <w:bCs/>
          <w:sz w:val="32"/>
          <w:szCs w:val="32"/>
          <w:lang w:val="en-US"/>
        </w:rPr>
        <w:t>Evangelija (Lk 2, 16–21)</w:t>
      </w:r>
    </w:p>
    <w:p w14:paraId="2981E86B" w14:textId="107ECDB9" w:rsidR="00204611" w:rsidRPr="007F237B" w:rsidRDefault="00E11110" w:rsidP="00E11110">
      <w:pPr>
        <w:rPr>
          <w:sz w:val="32"/>
          <w:szCs w:val="32"/>
          <w:lang w:val="pl-PL" w:eastAsia="zh-TW"/>
        </w:rPr>
      </w:pPr>
      <w:r w:rsidRPr="006A1FB9">
        <w:rPr>
          <w:rFonts w:eastAsia="Times New Roman" w:cs="Times New Roman"/>
          <w:sz w:val="36"/>
          <w:szCs w:val="36"/>
          <w:lang w:val="en-US"/>
        </w:rPr>
        <w:t>    Piemenys nusiskubino į Betliejų ir rado Mariją, Juozapą ir kūdikį, paguldytą ėdžiose. Išvydę jie apsakė, kas jiems buvo pranešta apie šitą kūdikį. O visi žmonės, kurie girdėjo, stebėjosi piemenų pasakojimu. Marija dėmėjosi visus šiuos dalykus ir svarstė juos savo širdyje. Piemenys grįžo atgal, garbindami ir šlovindami Dievą už visa, ką buvo girdėję ir matę, kaip buvo jiems paskelbta.</w:t>
      </w:r>
      <w:r w:rsidRPr="006A1FB9">
        <w:rPr>
          <w:rFonts w:eastAsia="Times New Roman" w:cs="Times New Roman"/>
          <w:sz w:val="36"/>
          <w:szCs w:val="36"/>
          <w:lang w:val="en-US"/>
        </w:rPr>
        <w:br/>
        <w:t>    Praslinkus aštuonioms dienoms, kai reikėjo apipjaustyti berniuką, jam buvo duotas Jėzaus vardas, kurį angelas buvo nurodęs dar prieš jo pradėjimą įsčiose.</w:t>
      </w:r>
      <w:r>
        <w:rPr>
          <w:rFonts w:eastAsia="Times New Roman" w:cs="Times New Roman"/>
          <w:sz w:val="36"/>
          <w:szCs w:val="36"/>
          <w:lang w:val="en-US"/>
        </w:rPr>
        <w:t xml:space="preserve">  </w:t>
      </w:r>
      <w:r w:rsidR="006B6E9D" w:rsidRPr="004B4070">
        <w:rPr>
          <w:b/>
          <w:bCs/>
          <w:color w:val="000000"/>
          <w:sz w:val="32"/>
          <w:szCs w:val="32"/>
          <w:lang w:val="pl-PL"/>
        </w:rPr>
        <w:t xml:space="preserve">  </w:t>
      </w:r>
      <w:r w:rsidR="00280F2B" w:rsidRPr="00507F47">
        <w:rPr>
          <w:b/>
          <w:bCs/>
          <w:color w:val="000000"/>
          <w:sz w:val="36"/>
          <w:szCs w:val="36"/>
          <w:lang w:val="pl-PL"/>
        </w:rPr>
        <w:t xml:space="preserve">Šlovė Tau </w:t>
      </w:r>
      <w:r w:rsidR="00280F2B" w:rsidRPr="00204611">
        <w:rPr>
          <w:b/>
          <w:bCs/>
          <w:sz w:val="32"/>
          <w:szCs w:val="32"/>
          <w:lang w:val="pl-PL"/>
        </w:rPr>
        <w:t>Kristau!</w:t>
      </w:r>
    </w:p>
    <w:p w14:paraId="5B0F4008" w14:textId="77777777" w:rsidR="00204611" w:rsidRDefault="00204611" w:rsidP="00E924B0">
      <w:pPr>
        <w:rPr>
          <w:rFonts w:cs="Times New Roman"/>
          <w:bCs/>
          <w:sz w:val="28"/>
          <w:szCs w:val="28"/>
          <w:lang w:val="pl-PL"/>
        </w:rPr>
      </w:pPr>
    </w:p>
    <w:p w14:paraId="42FF88B0" w14:textId="60CE07D4" w:rsidR="004B4030" w:rsidRPr="00DB6F1A" w:rsidRDefault="00954284" w:rsidP="00E924B0">
      <w:pPr>
        <w:rPr>
          <w:sz w:val="28"/>
          <w:szCs w:val="28"/>
          <w:lang w:val="pl-PL"/>
        </w:rPr>
      </w:pPr>
      <w:r w:rsidRPr="00DB6F1A">
        <w:rPr>
          <w:rFonts w:cs="Times New Roman"/>
          <w:bCs/>
          <w:sz w:val="28"/>
          <w:szCs w:val="28"/>
          <w:lang w:val="pl-PL"/>
        </w:rPr>
        <w:t>Kviečiame apsilankyti parapijos svetainėjė adresu</w:t>
      </w:r>
      <w:r w:rsidR="00E924B0" w:rsidRPr="00DB6F1A">
        <w:rPr>
          <w:rFonts w:cs="Times New Roman"/>
          <w:bCs/>
          <w:sz w:val="28"/>
          <w:szCs w:val="28"/>
          <w:lang w:val="pl-PL"/>
        </w:rPr>
        <w:t xml:space="preserve">: </w:t>
      </w:r>
      <w:hyperlink r:id="rId7" w:history="1">
        <w:r w:rsidR="00E924B0" w:rsidRPr="00DB6F1A">
          <w:rPr>
            <w:rStyle w:val="Hyperkobling"/>
            <w:rFonts w:cs="Times New Roman"/>
            <w:b/>
            <w:bCs/>
            <w:color w:val="auto"/>
            <w:sz w:val="28"/>
            <w:szCs w:val="28"/>
            <w:lang w:val="pl-PL"/>
          </w:rPr>
          <w:t>http://fredrikstad.katolsk.no</w:t>
        </w:r>
      </w:hyperlink>
      <w:r w:rsidR="004B4030" w:rsidRPr="00DB6F1A">
        <w:rPr>
          <w:rFonts w:eastAsia="Times New Roman" w:cs="Times New Roman"/>
          <w:b/>
          <w:bCs/>
          <w:color w:val="339966"/>
          <w:kern w:val="0"/>
          <w:sz w:val="28"/>
          <w:szCs w:val="28"/>
          <w:lang w:val="pl-PL" w:eastAsia="zh-TW" w:bidi="ar-SA"/>
        </w:rPr>
        <w:t> </w:t>
      </w:r>
    </w:p>
    <w:sectPr w:rsidR="004B4030" w:rsidRPr="00DB6F1A"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4" style="width:0;height:.75pt" o:hralign="center" o:bullet="t" o:hrstd="t" o:hrnoshade="t" o:hr="t" fillcolor="#a0a0a0" stroked="f"/>
    </w:pict>
  </w:numPicBullet>
  <w:abstractNum w:abstractNumId="0" w15:restartNumberingAfterBreak="0">
    <w:nsid w:val="1F96718A"/>
    <w:multiLevelType w:val="hybridMultilevel"/>
    <w:tmpl w:val="5E6AA7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D25D11"/>
    <w:multiLevelType w:val="hybridMultilevel"/>
    <w:tmpl w:val="4F502780"/>
    <w:lvl w:ilvl="0" w:tplc="DDCEE2A2">
      <w:start w:val="1"/>
      <w:numFmt w:val="bullet"/>
      <w:lvlText w:val=""/>
      <w:lvlPicBulletId w:val="0"/>
      <w:lvlJc w:val="left"/>
      <w:pPr>
        <w:tabs>
          <w:tab w:val="num" w:pos="720"/>
        </w:tabs>
        <w:ind w:left="720" w:hanging="360"/>
      </w:pPr>
      <w:rPr>
        <w:rFonts w:ascii="Symbol" w:hAnsi="Symbol" w:hint="default"/>
      </w:rPr>
    </w:lvl>
    <w:lvl w:ilvl="1" w:tplc="DD1E54A8" w:tentative="1">
      <w:start w:val="1"/>
      <w:numFmt w:val="bullet"/>
      <w:lvlText w:val=""/>
      <w:lvlJc w:val="left"/>
      <w:pPr>
        <w:tabs>
          <w:tab w:val="num" w:pos="1440"/>
        </w:tabs>
        <w:ind w:left="1440" w:hanging="360"/>
      </w:pPr>
      <w:rPr>
        <w:rFonts w:ascii="Symbol" w:hAnsi="Symbol" w:hint="default"/>
      </w:rPr>
    </w:lvl>
    <w:lvl w:ilvl="2" w:tplc="0D7A5E96" w:tentative="1">
      <w:start w:val="1"/>
      <w:numFmt w:val="bullet"/>
      <w:lvlText w:val=""/>
      <w:lvlJc w:val="left"/>
      <w:pPr>
        <w:tabs>
          <w:tab w:val="num" w:pos="2160"/>
        </w:tabs>
        <w:ind w:left="2160" w:hanging="360"/>
      </w:pPr>
      <w:rPr>
        <w:rFonts w:ascii="Symbol" w:hAnsi="Symbol" w:hint="default"/>
      </w:rPr>
    </w:lvl>
    <w:lvl w:ilvl="3" w:tplc="008A27B8" w:tentative="1">
      <w:start w:val="1"/>
      <w:numFmt w:val="bullet"/>
      <w:lvlText w:val=""/>
      <w:lvlJc w:val="left"/>
      <w:pPr>
        <w:tabs>
          <w:tab w:val="num" w:pos="2880"/>
        </w:tabs>
        <w:ind w:left="2880" w:hanging="360"/>
      </w:pPr>
      <w:rPr>
        <w:rFonts w:ascii="Symbol" w:hAnsi="Symbol" w:hint="default"/>
      </w:rPr>
    </w:lvl>
    <w:lvl w:ilvl="4" w:tplc="3ECEF3A2" w:tentative="1">
      <w:start w:val="1"/>
      <w:numFmt w:val="bullet"/>
      <w:lvlText w:val=""/>
      <w:lvlJc w:val="left"/>
      <w:pPr>
        <w:tabs>
          <w:tab w:val="num" w:pos="3600"/>
        </w:tabs>
        <w:ind w:left="3600" w:hanging="360"/>
      </w:pPr>
      <w:rPr>
        <w:rFonts w:ascii="Symbol" w:hAnsi="Symbol" w:hint="default"/>
      </w:rPr>
    </w:lvl>
    <w:lvl w:ilvl="5" w:tplc="45566E24" w:tentative="1">
      <w:start w:val="1"/>
      <w:numFmt w:val="bullet"/>
      <w:lvlText w:val=""/>
      <w:lvlJc w:val="left"/>
      <w:pPr>
        <w:tabs>
          <w:tab w:val="num" w:pos="4320"/>
        </w:tabs>
        <w:ind w:left="4320" w:hanging="360"/>
      </w:pPr>
      <w:rPr>
        <w:rFonts w:ascii="Symbol" w:hAnsi="Symbol" w:hint="default"/>
      </w:rPr>
    </w:lvl>
    <w:lvl w:ilvl="6" w:tplc="DE4241D8" w:tentative="1">
      <w:start w:val="1"/>
      <w:numFmt w:val="bullet"/>
      <w:lvlText w:val=""/>
      <w:lvlJc w:val="left"/>
      <w:pPr>
        <w:tabs>
          <w:tab w:val="num" w:pos="5040"/>
        </w:tabs>
        <w:ind w:left="5040" w:hanging="360"/>
      </w:pPr>
      <w:rPr>
        <w:rFonts w:ascii="Symbol" w:hAnsi="Symbol" w:hint="default"/>
      </w:rPr>
    </w:lvl>
    <w:lvl w:ilvl="7" w:tplc="635ACD2A" w:tentative="1">
      <w:start w:val="1"/>
      <w:numFmt w:val="bullet"/>
      <w:lvlText w:val=""/>
      <w:lvlJc w:val="left"/>
      <w:pPr>
        <w:tabs>
          <w:tab w:val="num" w:pos="5760"/>
        </w:tabs>
        <w:ind w:left="5760" w:hanging="360"/>
      </w:pPr>
      <w:rPr>
        <w:rFonts w:ascii="Symbol" w:hAnsi="Symbol" w:hint="default"/>
      </w:rPr>
    </w:lvl>
    <w:lvl w:ilvl="8" w:tplc="48FEC5AE" w:tentative="1">
      <w:start w:val="1"/>
      <w:numFmt w:val="bullet"/>
      <w:lvlText w:val=""/>
      <w:lvlJc w:val="left"/>
      <w:pPr>
        <w:tabs>
          <w:tab w:val="num" w:pos="6480"/>
        </w:tabs>
        <w:ind w:left="6480" w:hanging="360"/>
      </w:pPr>
      <w:rPr>
        <w:rFonts w:ascii="Symbol" w:hAnsi="Symbol" w:hint="default"/>
      </w:rPr>
    </w:lvl>
  </w:abstractNum>
  <w:num w:numId="1" w16cid:durableId="1499073834">
    <w:abstractNumId w:val="0"/>
  </w:num>
  <w:num w:numId="2" w16cid:durableId="65302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D38EC"/>
    <w:rsid w:val="000D4BB7"/>
    <w:rsid w:val="0010504B"/>
    <w:rsid w:val="0011443D"/>
    <w:rsid w:val="001162A6"/>
    <w:rsid w:val="00116CF3"/>
    <w:rsid w:val="001259AD"/>
    <w:rsid w:val="00130A8E"/>
    <w:rsid w:val="0015730E"/>
    <w:rsid w:val="0017112E"/>
    <w:rsid w:val="00172024"/>
    <w:rsid w:val="00175F42"/>
    <w:rsid w:val="001813DB"/>
    <w:rsid w:val="001A2079"/>
    <w:rsid w:val="001A7348"/>
    <w:rsid w:val="001C7A33"/>
    <w:rsid w:val="001D5143"/>
    <w:rsid w:val="001E7EDC"/>
    <w:rsid w:val="00200F3D"/>
    <w:rsid w:val="00204611"/>
    <w:rsid w:val="00241469"/>
    <w:rsid w:val="00280F2B"/>
    <w:rsid w:val="00282B48"/>
    <w:rsid w:val="00282EB7"/>
    <w:rsid w:val="002904AA"/>
    <w:rsid w:val="002C6573"/>
    <w:rsid w:val="002C78E7"/>
    <w:rsid w:val="002E3C28"/>
    <w:rsid w:val="002F2084"/>
    <w:rsid w:val="002F3839"/>
    <w:rsid w:val="00306470"/>
    <w:rsid w:val="00324D3D"/>
    <w:rsid w:val="00357384"/>
    <w:rsid w:val="00395AF6"/>
    <w:rsid w:val="003A0658"/>
    <w:rsid w:val="003C72CE"/>
    <w:rsid w:val="003D62E6"/>
    <w:rsid w:val="003E1218"/>
    <w:rsid w:val="003E4ACB"/>
    <w:rsid w:val="00413A45"/>
    <w:rsid w:val="0042176D"/>
    <w:rsid w:val="004364AF"/>
    <w:rsid w:val="00447C67"/>
    <w:rsid w:val="004702CF"/>
    <w:rsid w:val="00491391"/>
    <w:rsid w:val="00493106"/>
    <w:rsid w:val="00494BE7"/>
    <w:rsid w:val="004A74C2"/>
    <w:rsid w:val="004B4030"/>
    <w:rsid w:val="004B4070"/>
    <w:rsid w:val="004B4BDC"/>
    <w:rsid w:val="004D01CD"/>
    <w:rsid w:val="00507F47"/>
    <w:rsid w:val="005142F1"/>
    <w:rsid w:val="00544EFF"/>
    <w:rsid w:val="0056465F"/>
    <w:rsid w:val="0057415A"/>
    <w:rsid w:val="00594611"/>
    <w:rsid w:val="005C5003"/>
    <w:rsid w:val="00610047"/>
    <w:rsid w:val="00632C95"/>
    <w:rsid w:val="00690BEE"/>
    <w:rsid w:val="006929E4"/>
    <w:rsid w:val="006B0481"/>
    <w:rsid w:val="006B6E9D"/>
    <w:rsid w:val="006C0013"/>
    <w:rsid w:val="006E15C4"/>
    <w:rsid w:val="00720AD8"/>
    <w:rsid w:val="00733803"/>
    <w:rsid w:val="00747BF3"/>
    <w:rsid w:val="007547EB"/>
    <w:rsid w:val="00781E6C"/>
    <w:rsid w:val="00786403"/>
    <w:rsid w:val="00792AA4"/>
    <w:rsid w:val="007A124F"/>
    <w:rsid w:val="007F237B"/>
    <w:rsid w:val="008274B0"/>
    <w:rsid w:val="00830EB5"/>
    <w:rsid w:val="00864959"/>
    <w:rsid w:val="008A0189"/>
    <w:rsid w:val="008A2A2A"/>
    <w:rsid w:val="008C139A"/>
    <w:rsid w:val="008D6DA9"/>
    <w:rsid w:val="008E4A19"/>
    <w:rsid w:val="008F03A3"/>
    <w:rsid w:val="008F3FD2"/>
    <w:rsid w:val="008F4BB3"/>
    <w:rsid w:val="009069D8"/>
    <w:rsid w:val="009536CE"/>
    <w:rsid w:val="00954284"/>
    <w:rsid w:val="009620F6"/>
    <w:rsid w:val="009646BC"/>
    <w:rsid w:val="00982EFD"/>
    <w:rsid w:val="00996729"/>
    <w:rsid w:val="009A1EA3"/>
    <w:rsid w:val="009B27A0"/>
    <w:rsid w:val="009D77D3"/>
    <w:rsid w:val="009F0E83"/>
    <w:rsid w:val="009F6592"/>
    <w:rsid w:val="00A067AA"/>
    <w:rsid w:val="00A21EEC"/>
    <w:rsid w:val="00A478B7"/>
    <w:rsid w:val="00A528D0"/>
    <w:rsid w:val="00A8580B"/>
    <w:rsid w:val="00AA405B"/>
    <w:rsid w:val="00AD5C98"/>
    <w:rsid w:val="00B0077C"/>
    <w:rsid w:val="00B12EA4"/>
    <w:rsid w:val="00B23115"/>
    <w:rsid w:val="00B27F19"/>
    <w:rsid w:val="00B30FA7"/>
    <w:rsid w:val="00B41F34"/>
    <w:rsid w:val="00B61E91"/>
    <w:rsid w:val="00B63EE5"/>
    <w:rsid w:val="00B65FE0"/>
    <w:rsid w:val="00B66374"/>
    <w:rsid w:val="00B82FDA"/>
    <w:rsid w:val="00BC367E"/>
    <w:rsid w:val="00BE74D4"/>
    <w:rsid w:val="00BF4D05"/>
    <w:rsid w:val="00BF56B8"/>
    <w:rsid w:val="00C224B1"/>
    <w:rsid w:val="00C27E5C"/>
    <w:rsid w:val="00C3487B"/>
    <w:rsid w:val="00CC49C8"/>
    <w:rsid w:val="00CF5D0D"/>
    <w:rsid w:val="00D00F37"/>
    <w:rsid w:val="00D46732"/>
    <w:rsid w:val="00D6230F"/>
    <w:rsid w:val="00D675B3"/>
    <w:rsid w:val="00D707BC"/>
    <w:rsid w:val="00D804A8"/>
    <w:rsid w:val="00D871A2"/>
    <w:rsid w:val="00DA2A09"/>
    <w:rsid w:val="00DB5164"/>
    <w:rsid w:val="00DB6F1A"/>
    <w:rsid w:val="00DC1C00"/>
    <w:rsid w:val="00DD42B4"/>
    <w:rsid w:val="00DE0AC1"/>
    <w:rsid w:val="00DE5858"/>
    <w:rsid w:val="00DE66B0"/>
    <w:rsid w:val="00DF4FA3"/>
    <w:rsid w:val="00E03402"/>
    <w:rsid w:val="00E11110"/>
    <w:rsid w:val="00E24F71"/>
    <w:rsid w:val="00E37B64"/>
    <w:rsid w:val="00E433DB"/>
    <w:rsid w:val="00E43CB8"/>
    <w:rsid w:val="00E55C6B"/>
    <w:rsid w:val="00E765AA"/>
    <w:rsid w:val="00E85FF0"/>
    <w:rsid w:val="00E8633F"/>
    <w:rsid w:val="00E924B0"/>
    <w:rsid w:val="00EA73E4"/>
    <w:rsid w:val="00EB6CE6"/>
    <w:rsid w:val="00EB7C1B"/>
    <w:rsid w:val="00EC5440"/>
    <w:rsid w:val="00EC607A"/>
    <w:rsid w:val="00EE20C7"/>
    <w:rsid w:val="00EF62D8"/>
    <w:rsid w:val="00F81641"/>
    <w:rsid w:val="00F836D4"/>
    <w:rsid w:val="00F85150"/>
    <w:rsid w:val="00F853D0"/>
    <w:rsid w:val="00F90E04"/>
    <w:rsid w:val="00FA6AE5"/>
    <w:rsid w:val="00FB1A0F"/>
    <w:rsid w:val="00FB2A0C"/>
    <w:rsid w:val="00FC10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iskilme">
    <w:name w:val="iskilme"/>
    <w:basedOn w:val="Standardskriftforavsnitt"/>
    <w:rsid w:val="00494BE7"/>
  </w:style>
  <w:style w:type="paragraph" w:styleId="Listeavsnitt">
    <w:name w:val="List Paragraph"/>
    <w:basedOn w:val="Normal"/>
    <w:uiPriority w:val="34"/>
    <w:qFormat/>
    <w:rsid w:val="008E4A1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436755530">
      <w:bodyDiv w:val="1"/>
      <w:marLeft w:val="0"/>
      <w:marRight w:val="0"/>
      <w:marTop w:val="0"/>
      <w:marBottom w:val="0"/>
      <w:divBdr>
        <w:top w:val="none" w:sz="0" w:space="0" w:color="auto"/>
        <w:left w:val="none" w:sz="0" w:space="0" w:color="auto"/>
        <w:bottom w:val="none" w:sz="0" w:space="0" w:color="auto"/>
        <w:right w:val="none" w:sz="0" w:space="0" w:color="auto"/>
      </w:divBdr>
      <w:divsChild>
        <w:div w:id="144284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9880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585188">
      <w:bodyDiv w:val="1"/>
      <w:marLeft w:val="0"/>
      <w:marRight w:val="0"/>
      <w:marTop w:val="0"/>
      <w:marBottom w:val="0"/>
      <w:divBdr>
        <w:top w:val="none" w:sz="0" w:space="0" w:color="auto"/>
        <w:left w:val="none" w:sz="0" w:space="0" w:color="auto"/>
        <w:bottom w:val="none" w:sz="0" w:space="0" w:color="auto"/>
        <w:right w:val="none" w:sz="0" w:space="0" w:color="auto"/>
      </w:divBdr>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11500178">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 w:id="208818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redrikstad.katolsk.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ACF0-90DE-4BEF-AE31-1F82A18E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2037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11</cp:revision>
  <cp:lastPrinted>2022-12-26T20:36:00Z</cp:lastPrinted>
  <dcterms:created xsi:type="dcterms:W3CDTF">2022-12-26T20:48:00Z</dcterms:created>
  <dcterms:modified xsi:type="dcterms:W3CDTF">2022-12-27T12:28:00Z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