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6947" w14:textId="73567D89" w:rsidR="00363C6C" w:rsidRDefault="00363C6C" w:rsidP="00363C6C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</w:pPr>
      <w:r w:rsidRPr="002B150E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  <w:t>Fifth Sunday of Easter</w:t>
      </w:r>
      <w:r w:rsidR="002B150E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  <w:t xml:space="preserve"> </w:t>
      </w:r>
      <w:r w:rsidR="005E3BD1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  <w:t>–</w:t>
      </w:r>
      <w:r w:rsidR="002B150E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  <w:t xml:space="preserve"> C</w:t>
      </w:r>
    </w:p>
    <w:p w14:paraId="4943A4A9" w14:textId="77777777" w:rsidR="005E3BD1" w:rsidRPr="002B150E" w:rsidRDefault="005E3BD1" w:rsidP="00363C6C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</w:pPr>
    </w:p>
    <w:p w14:paraId="27F2CB3F" w14:textId="3B303BDE" w:rsidR="00363C6C" w:rsidRDefault="00363C6C" w:rsidP="00363C6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E3B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>Reading I</w:t>
      </w:r>
      <w:r w:rsidR="002B150E" w:rsidRPr="005E3B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 xml:space="preserve">   </w:t>
      </w:r>
      <w:hyperlink r:id="rId4" w:history="1">
        <w:r w:rsidRPr="005E3BD1">
          <w:rPr>
            <w:rStyle w:val="Hyperkobling"/>
            <w:rFonts w:ascii="Times New Roman" w:hAnsi="Times New Roman" w:cs="Times New Roman"/>
            <w:b/>
            <w:bCs/>
            <w:color w:val="000000" w:themeColor="text1"/>
            <w:sz w:val="36"/>
            <w:szCs w:val="36"/>
            <w:lang w:val="en-US"/>
          </w:rPr>
          <w:t>Acts 14:21-27</w:t>
        </w:r>
      </w:hyperlink>
    </w:p>
    <w:p w14:paraId="1D928716" w14:textId="77777777" w:rsidR="005E3BD1" w:rsidRPr="005E3BD1" w:rsidRDefault="005E3BD1" w:rsidP="00363C6C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</w:pPr>
    </w:p>
    <w:p w14:paraId="286BFCD7" w14:textId="3C66529D" w:rsidR="00363C6C" w:rsidRDefault="00363C6C" w:rsidP="00363C6C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After Paul and Barnabas had proclaimed the good news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to that city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and made a considerable number of disciples,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they returned to Lystra and to Iconium and to Antioch.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They strengthened the spirits of the disciples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and exhorted them to persevere in the faith, saying,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“It is necessary for us to undergo many hardships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to enter the kingdom of God.”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They appointed elders for them in each church and,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with prayer and fasting, commended them to the Lord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in whom they had put their faith.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Then they traveled through Pisidia and reached Pamphylia.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After proclaiming the word at </w:t>
      </w:r>
      <w:proofErr w:type="gramStart"/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Perga</w:t>
      </w:r>
      <w:proofErr w:type="gramEnd"/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they went down to Attalia.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From there they sailed to Antioch,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where they had been commended to the grace of God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for the work they had now accomplished.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And when they arrived, they called the church together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and reported what God had done with them</w:t>
      </w:r>
      <w:r w:rsid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and how he had opened the door of faith to the Gentiles.</w:t>
      </w:r>
    </w:p>
    <w:p w14:paraId="1EA42FD6" w14:textId="77777777" w:rsidR="00FF00F0" w:rsidRPr="002B150E" w:rsidRDefault="00FF00F0" w:rsidP="00363C6C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14:paraId="224D5CB9" w14:textId="2577D98E" w:rsidR="00363C6C" w:rsidRDefault="00363C6C" w:rsidP="00363C6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E3B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>Responsorial Psalm</w:t>
      </w:r>
      <w:r w:rsidR="00661DD1" w:rsidRPr="005E3B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 xml:space="preserve">  </w:t>
      </w:r>
      <w:hyperlink r:id="rId5" w:history="1">
        <w:proofErr w:type="spellStart"/>
        <w:r w:rsidRPr="005E3BD1">
          <w:rPr>
            <w:rStyle w:val="Hyperkobling"/>
            <w:rFonts w:ascii="Times New Roman" w:hAnsi="Times New Roman" w:cs="Times New Roman"/>
            <w:b/>
            <w:bCs/>
            <w:color w:val="000000" w:themeColor="text1"/>
            <w:sz w:val="36"/>
            <w:szCs w:val="36"/>
            <w:lang w:val="en-US"/>
          </w:rPr>
          <w:t>Psalm</w:t>
        </w:r>
        <w:proofErr w:type="spellEnd"/>
        <w:r w:rsidRPr="005E3BD1">
          <w:rPr>
            <w:rStyle w:val="Hyperkobling"/>
            <w:rFonts w:ascii="Times New Roman" w:hAnsi="Times New Roman" w:cs="Times New Roman"/>
            <w:b/>
            <w:bCs/>
            <w:color w:val="000000" w:themeColor="text1"/>
            <w:sz w:val="36"/>
            <w:szCs w:val="36"/>
            <w:lang w:val="en-US"/>
          </w:rPr>
          <w:t xml:space="preserve"> 145:8-9, 10-11, 12-13</w:t>
        </w:r>
      </w:hyperlink>
    </w:p>
    <w:p w14:paraId="50E87427" w14:textId="77777777" w:rsidR="005E3BD1" w:rsidRDefault="00363C6C" w:rsidP="00363C6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R (cf. 1) </w:t>
      </w:r>
      <w:r w:rsidRPr="002B15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I will praise your name for ever, my king and my God.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The LORD is gracious and merciful,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            slow to anger and of great kindness.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The LORD is good to all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            and compassionate toward all his works.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R </w:t>
      </w:r>
      <w:r w:rsidRPr="002B15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I will praise your name for ever, my king and my God.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Let all your works give you thanks, O LORD,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            and let your faithful ones bless you.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Let them discourse of the glory of your kingdom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 xml:space="preserve">            and speak of </w:t>
      </w:r>
      <w:proofErr w:type="spellStart"/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your</w:t>
      </w:r>
      <w:proofErr w:type="spellEnd"/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might.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R </w:t>
      </w:r>
      <w:r w:rsidRPr="002B15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I will praise your name for ever, my king and my God.</w:t>
      </w:r>
    </w:p>
    <w:p w14:paraId="0CEAD95C" w14:textId="6900707E" w:rsidR="00363C6C" w:rsidRDefault="00363C6C" w:rsidP="00363C6C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 xml:space="preserve">Let them make known </w:t>
      </w:r>
      <w:proofErr w:type="spellStart"/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your</w:t>
      </w:r>
      <w:proofErr w:type="spellEnd"/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might to the children of Adam,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lastRenderedPageBreak/>
        <w:t>            and the glorious splendor of your kingdom.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Your kingdom is a kingdom for all ages,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            and your dominion endures through all generations.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R </w:t>
      </w:r>
      <w:r w:rsidRPr="002B15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I will praise your name for ever, my king and my God.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</w:r>
    </w:p>
    <w:p w14:paraId="083506F4" w14:textId="77777777" w:rsidR="00661DD1" w:rsidRPr="002B150E" w:rsidRDefault="00661DD1" w:rsidP="00363C6C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14:paraId="523C9A4B" w14:textId="64E5D771" w:rsidR="00363C6C" w:rsidRPr="005E3BD1" w:rsidRDefault="00363C6C" w:rsidP="00363C6C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</w:pPr>
      <w:r w:rsidRPr="005E3B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>Reading II</w:t>
      </w:r>
      <w:r w:rsidR="00661DD1" w:rsidRPr="005E3B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 xml:space="preserve">   </w:t>
      </w:r>
      <w:hyperlink r:id="rId6" w:history="1">
        <w:r w:rsidRPr="005E3BD1">
          <w:rPr>
            <w:rStyle w:val="Hyperkobling"/>
            <w:rFonts w:ascii="Times New Roman" w:hAnsi="Times New Roman" w:cs="Times New Roman"/>
            <w:b/>
            <w:bCs/>
            <w:color w:val="000000" w:themeColor="text1"/>
            <w:sz w:val="36"/>
            <w:szCs w:val="36"/>
            <w:lang w:val="en-US"/>
          </w:rPr>
          <w:t>Revelation 21:1-5a</w:t>
        </w:r>
      </w:hyperlink>
    </w:p>
    <w:p w14:paraId="79F800D7" w14:textId="3E8B0397" w:rsidR="00363C6C" w:rsidRPr="002B150E" w:rsidRDefault="00363C6C" w:rsidP="00363C6C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Then I, John, saw a new heaven and a new earth.</w:t>
      </w:r>
      <w:r w:rsidR="00661DD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The former heaven and the former earth had passed away,</w:t>
      </w:r>
      <w:r w:rsidR="00661DD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and the sea was no more.</w:t>
      </w:r>
      <w:r w:rsidR="00661DD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 also saw the holy city, a new Jerusalem,</w:t>
      </w:r>
      <w:r w:rsidR="00661DD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coming down out of heaven from God,</w:t>
      </w:r>
      <w:r w:rsidR="00661DD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prepared as a bride adorned for her husband.</w:t>
      </w:r>
      <w:r w:rsidR="00661DD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 heard a loud voice from the throne saying,</w:t>
      </w:r>
      <w:r w:rsidR="00661DD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“Behold, God’s dwelling is with </w:t>
      </w:r>
      <w:proofErr w:type="gramStart"/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the human race</w:t>
      </w:r>
      <w:proofErr w:type="gramEnd"/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.</w:t>
      </w:r>
      <w:r w:rsidR="00661DD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He will dwell with </w:t>
      </w:r>
      <w:proofErr w:type="gramStart"/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them</w:t>
      </w:r>
      <w:proofErr w:type="gramEnd"/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and they will be his people</w:t>
      </w:r>
      <w:r w:rsidR="00661DD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and God himself will always be with them as their God.</w:t>
      </w:r>
      <w:r w:rsidR="00661DD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He will wipe every tear from their eyes,</w:t>
      </w:r>
      <w:r w:rsidR="00661DD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and there shall be no more death or mourning, wailing or pain,</w:t>
      </w:r>
      <w:r w:rsidR="00661DD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for the old order has passed away.”</w:t>
      </w:r>
      <w:r w:rsidR="00661DD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The One who sat on the throne said,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“Behold, I make all things new.”</w:t>
      </w:r>
      <w:r w:rsidRPr="002B15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br/>
        <w:t> </w:t>
      </w:r>
    </w:p>
    <w:p w14:paraId="0B716D2E" w14:textId="02DD55FE" w:rsidR="00363C6C" w:rsidRPr="002B150E" w:rsidRDefault="00363C6C" w:rsidP="00363C6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2B15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Alleluia</w:t>
      </w:r>
      <w:r w:rsidR="002B150E" w:rsidRPr="002B15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 </w:t>
      </w:r>
      <w:hyperlink r:id="rId7" w:history="1">
        <w:r w:rsidRPr="002B150E">
          <w:rPr>
            <w:rStyle w:val="Hyperkobling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lang w:val="en-US"/>
          </w:rPr>
          <w:t>John 13:34</w:t>
        </w:r>
      </w:hyperlink>
    </w:p>
    <w:p w14:paraId="197622BA" w14:textId="46AA7D99" w:rsidR="00363C6C" w:rsidRPr="005E3BD1" w:rsidRDefault="00363C6C" w:rsidP="00363C6C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s-ES"/>
        </w:rPr>
      </w:pPr>
      <w:r w:rsidRPr="005E3BD1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R. </w:t>
      </w:r>
      <w:r w:rsidRPr="005E3B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 xml:space="preserve">Alleluia, </w:t>
      </w:r>
      <w:proofErr w:type="gramStart"/>
      <w:r w:rsidRPr="005E3B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>alleluia</w:t>
      </w:r>
      <w:proofErr w:type="gramEnd"/>
      <w:r w:rsidRPr="005E3B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>.</w:t>
      </w:r>
      <w:r w:rsidRPr="005E3BD1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br/>
        <w:t>I give you a new commandment, says the Lord:</w:t>
      </w:r>
      <w:r w:rsidR="00FF00F0" w:rsidRPr="005E3BD1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r w:rsidRPr="005E3BD1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love one another as I have loved you.</w:t>
      </w:r>
      <w:r w:rsidRPr="005E3BD1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br/>
      </w:r>
      <w:r w:rsidRPr="005E3BD1">
        <w:rPr>
          <w:rFonts w:ascii="Times New Roman" w:hAnsi="Times New Roman" w:cs="Times New Roman"/>
          <w:color w:val="000000" w:themeColor="text1"/>
          <w:sz w:val="36"/>
          <w:szCs w:val="36"/>
          <w:lang w:val="es-ES"/>
        </w:rPr>
        <w:t>R. </w:t>
      </w:r>
      <w:r w:rsidRPr="005E3B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s-ES"/>
        </w:rPr>
        <w:t>Alleluia, alleluia.</w:t>
      </w:r>
    </w:p>
    <w:p w14:paraId="62DB6BAA" w14:textId="77777777" w:rsidR="00FF00F0" w:rsidRPr="002B150E" w:rsidRDefault="00FF00F0" w:rsidP="00363C6C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14:paraId="15ABC6AB" w14:textId="1053A19B" w:rsidR="00363C6C" w:rsidRPr="002B150E" w:rsidRDefault="00363C6C" w:rsidP="00363C6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2B15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Gospel</w:t>
      </w:r>
      <w:r w:rsidR="002B150E" w:rsidRPr="002B15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 </w:t>
      </w:r>
      <w:hyperlink r:id="rId8" w:history="1">
        <w:r w:rsidRPr="002B150E">
          <w:rPr>
            <w:rStyle w:val="Hyperkobling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lang w:val="en-US"/>
          </w:rPr>
          <w:t>John 13:31-33a, 34-35</w:t>
        </w:r>
      </w:hyperlink>
    </w:p>
    <w:p w14:paraId="79F13A67" w14:textId="6CEF1A71" w:rsidR="00363C6C" w:rsidRPr="00FF00F0" w:rsidRDefault="00363C6C" w:rsidP="00363C6C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When Judas had left them, Jesus said,</w:t>
      </w:r>
      <w:r w:rsidR="00FF00F0"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r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“Now is the Son of Man glorified, and God is glorified in him.</w:t>
      </w:r>
      <w:r w:rsidR="00FF00F0"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 </w:t>
      </w:r>
      <w:r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If God is glorified in him,</w:t>
      </w:r>
      <w:r w:rsidR="00FF00F0"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r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God will also glorify him in himself,</w:t>
      </w:r>
      <w:r w:rsidR="00FF00F0"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r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and God will glorify him at once.</w:t>
      </w:r>
      <w:r w:rsidR="00FF00F0"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 </w:t>
      </w:r>
      <w:r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My children, I will be with you only a little while longer.</w:t>
      </w:r>
      <w:r w:rsidR="00FF00F0"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 </w:t>
      </w:r>
      <w:r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I give you a new commandment: love one another.</w:t>
      </w:r>
      <w:r w:rsidR="00FF00F0"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 </w:t>
      </w:r>
      <w:r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As I have loved </w:t>
      </w:r>
      <w:proofErr w:type="gramStart"/>
      <w:r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you, so</w:t>
      </w:r>
      <w:proofErr w:type="gramEnd"/>
      <w:r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you also should love one another.</w:t>
      </w:r>
      <w:r w:rsidR="00FF00F0"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 </w:t>
      </w:r>
      <w:r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This is how all will know that you are my </w:t>
      </w:r>
      <w:r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lastRenderedPageBreak/>
        <w:t>disciples,</w:t>
      </w:r>
      <w:r w:rsidR="00FF00F0"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r w:rsidRPr="00FF00F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if you have love for one another.”</w:t>
      </w:r>
      <w:r w:rsidRPr="00FF00F0">
        <w:rPr>
          <w:rFonts w:ascii="Times New Roman" w:hAnsi="Times New Roman" w:cs="Times New Roman"/>
          <w:sz w:val="36"/>
          <w:szCs w:val="36"/>
          <w:lang w:val="en-US"/>
        </w:rPr>
        <w:br/>
        <w:t> </w:t>
      </w:r>
    </w:p>
    <w:p w14:paraId="4B45EB1C" w14:textId="77777777" w:rsidR="00363C6C" w:rsidRPr="002B150E" w:rsidRDefault="00363C6C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363C6C" w:rsidRPr="002B150E" w:rsidSect="002B1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6C"/>
    <w:rsid w:val="002B150E"/>
    <w:rsid w:val="00363C6C"/>
    <w:rsid w:val="005E3BD1"/>
    <w:rsid w:val="00661DD1"/>
    <w:rsid w:val="006F0FF4"/>
    <w:rsid w:val="00BE0208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A3FC"/>
  <w15:chartTrackingRefBased/>
  <w15:docId w15:val="{81631AA9-8537-4FB9-8FA3-19946EE4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3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3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3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3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3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3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3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3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3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63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63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63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63C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3C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3C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3C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3C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3C6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63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6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63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3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63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3C6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63C6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63C6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3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3C6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63C6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63C6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63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372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840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758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431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8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22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890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87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74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692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45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759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614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39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20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4141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6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80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454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597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8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263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378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21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24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492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889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061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923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0016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7267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09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83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16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591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64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5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6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959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68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440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0220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7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2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726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216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978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206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580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250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2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616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79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08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john/13?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13?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revelation/21?1" TargetMode="External"/><Relationship Id="rId5" Type="http://schemas.openxmlformats.org/officeDocument/2006/relationships/hyperlink" Target="https://bible.usccb.org/bible/psalms/145?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acts/14?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</cp:revision>
  <dcterms:created xsi:type="dcterms:W3CDTF">2025-04-30T12:36:00Z</dcterms:created>
  <dcterms:modified xsi:type="dcterms:W3CDTF">2025-05-14T14:49:00Z</dcterms:modified>
</cp:coreProperties>
</file>