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3BAC" w14:textId="1ECE2871" w:rsidR="00464B8A" w:rsidRPr="00EB0EDB" w:rsidRDefault="00464B8A" w:rsidP="00464B8A">
      <w:pPr>
        <w:rPr>
          <w:sz w:val="40"/>
          <w:szCs w:val="40"/>
          <w:lang w:val="en-US"/>
        </w:rPr>
      </w:pPr>
      <w:r w:rsidRPr="00EB0EDB">
        <w:rPr>
          <w:sz w:val="40"/>
          <w:szCs w:val="40"/>
          <w:lang w:val="en-US"/>
        </w:rPr>
        <w:t>Sixth Sunday of Easter</w:t>
      </w:r>
      <w:r w:rsidR="003D637A" w:rsidRPr="00EB0EDB">
        <w:rPr>
          <w:sz w:val="40"/>
          <w:szCs w:val="40"/>
          <w:lang w:val="en-US"/>
        </w:rPr>
        <w:t xml:space="preserve"> -C.</w:t>
      </w:r>
    </w:p>
    <w:p w14:paraId="4ADF5C39" w14:textId="226D5349" w:rsidR="00464B8A" w:rsidRPr="00EB0EDB" w:rsidRDefault="00464B8A" w:rsidP="00464B8A">
      <w:pPr>
        <w:rPr>
          <w:b/>
          <w:bCs/>
          <w:sz w:val="32"/>
          <w:szCs w:val="32"/>
          <w:lang w:val="en-US"/>
        </w:rPr>
      </w:pPr>
      <w:r w:rsidRPr="00EB0EDB">
        <w:rPr>
          <w:b/>
          <w:bCs/>
          <w:sz w:val="32"/>
          <w:szCs w:val="32"/>
          <w:lang w:val="en-US"/>
        </w:rPr>
        <w:t>Reading I</w:t>
      </w:r>
      <w:r w:rsidR="003D637A" w:rsidRPr="00EB0EDB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EB0EDB">
          <w:rPr>
            <w:rStyle w:val="Hyperkobling"/>
            <w:b/>
            <w:bCs/>
            <w:color w:val="auto"/>
            <w:sz w:val="32"/>
            <w:szCs w:val="32"/>
            <w:lang w:val="en-US"/>
          </w:rPr>
          <w:t>Acts 15:1-2, 22-29</w:t>
        </w:r>
      </w:hyperlink>
    </w:p>
    <w:p w14:paraId="3117F3D0" w14:textId="140E532C" w:rsidR="00277877" w:rsidRPr="00EB0EDB" w:rsidRDefault="00464B8A" w:rsidP="00464B8A">
      <w:pPr>
        <w:rPr>
          <w:sz w:val="32"/>
          <w:szCs w:val="32"/>
          <w:lang w:val="en-US"/>
        </w:rPr>
      </w:pPr>
      <w:r w:rsidRPr="00EB0EDB">
        <w:rPr>
          <w:sz w:val="32"/>
          <w:szCs w:val="32"/>
          <w:lang w:val="en-US"/>
        </w:rPr>
        <w:t>Some who had come down from Judea were instructing the brothers,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“Unless you are circumcised according to the Mosaic practice,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you cannot be saved.”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Because there arose no little dissension and debate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by Paul and Barnabas with them,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it was decided that Paul, Barnabas, and some of the others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should go up to Jerusalem to the apostles and elders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about this question.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The apostles and elders, in agreement with the whole church,</w:t>
      </w:r>
      <w:r w:rsidRPr="00EB0EDB">
        <w:rPr>
          <w:sz w:val="32"/>
          <w:szCs w:val="32"/>
          <w:lang w:val="en-US"/>
        </w:rPr>
        <w:br/>
        <w:t>decided to choose representatives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to send them to Antioch with Paul and Barnabas.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The ones chosen were Judas, who was called Barsabbas,</w:t>
      </w:r>
      <w:r w:rsidRPr="00EB0EDB">
        <w:rPr>
          <w:sz w:val="32"/>
          <w:szCs w:val="32"/>
          <w:lang w:val="en-US"/>
        </w:rPr>
        <w:br/>
        <w:t>and Silas, leaders among the brothers.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This is the letter delivered by them:</w:t>
      </w:r>
      <w:r w:rsidRPr="00EB0EDB">
        <w:rPr>
          <w:sz w:val="32"/>
          <w:szCs w:val="32"/>
          <w:lang w:val="en-US"/>
        </w:rPr>
        <w:br/>
        <w:t>“The apostles and the elders, your brothers,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to the brothers in Antioch, Syria, and Cilicia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of Gentile origin: greetings.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Since we have heard that some of our number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who went out without any mandate from us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have upset you with their teachings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disturbed your peace of mind,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we have with one accord decided to choose representatives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to send them to you along with our beloved Barnabas and Paul,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who have dedicated their lives to the name of our Lord Jesus Christ.</w:t>
      </w:r>
      <w:r w:rsidR="00277877" w:rsidRPr="00EB0EDB">
        <w:rPr>
          <w:sz w:val="32"/>
          <w:szCs w:val="32"/>
          <w:lang w:val="en-US"/>
        </w:rPr>
        <w:t xml:space="preserve"> </w:t>
      </w:r>
      <w:proofErr w:type="gramStart"/>
      <w:r w:rsidRPr="00EB0EDB">
        <w:rPr>
          <w:sz w:val="32"/>
          <w:szCs w:val="32"/>
          <w:lang w:val="en-US"/>
        </w:rPr>
        <w:t>So</w:t>
      </w:r>
      <w:proofErr w:type="gramEnd"/>
      <w:r w:rsidRPr="00EB0EDB">
        <w:rPr>
          <w:sz w:val="32"/>
          <w:szCs w:val="32"/>
          <w:lang w:val="en-US"/>
        </w:rPr>
        <w:t xml:space="preserve"> we are sending Judas and Silas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who will also convey this same message by word of </w:t>
      </w:r>
      <w:proofErr w:type="gramStart"/>
      <w:r w:rsidRPr="00EB0EDB">
        <w:rPr>
          <w:sz w:val="32"/>
          <w:szCs w:val="32"/>
          <w:lang w:val="en-US"/>
        </w:rPr>
        <w:t>mouth: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‘</w:t>
      </w:r>
      <w:proofErr w:type="gramEnd"/>
      <w:r w:rsidRPr="00EB0EDB">
        <w:rPr>
          <w:sz w:val="32"/>
          <w:szCs w:val="32"/>
          <w:lang w:val="en-US"/>
        </w:rPr>
        <w:t>It is the decision of the Holy Spirit and of us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not to place on you any burden beyond these necessities,</w:t>
      </w:r>
      <w:r w:rsidRPr="00EB0EDB">
        <w:rPr>
          <w:sz w:val="32"/>
          <w:szCs w:val="32"/>
          <w:lang w:val="en-US"/>
        </w:rPr>
        <w:br/>
        <w:t>namely, to abstain from meat sacrificed to idols,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from blood, from meats of strangled animals,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from unlawful marriage.</w:t>
      </w:r>
      <w:r w:rsidR="00277877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If you keep free of these,</w:t>
      </w:r>
      <w:r w:rsidRPr="00EB0EDB">
        <w:rPr>
          <w:sz w:val="32"/>
          <w:szCs w:val="32"/>
          <w:lang w:val="en-US"/>
        </w:rPr>
        <w:br/>
        <w:t>you will be doing what is right.  Farewell.’”</w:t>
      </w:r>
      <w:r w:rsidR="00277877" w:rsidRPr="00EB0EDB">
        <w:rPr>
          <w:sz w:val="32"/>
          <w:szCs w:val="32"/>
          <w:lang w:val="en-US"/>
        </w:rPr>
        <w:t xml:space="preserve">  </w:t>
      </w:r>
    </w:p>
    <w:p w14:paraId="2E7A17BC" w14:textId="3CFC2B5A" w:rsidR="00464B8A" w:rsidRPr="00EB0EDB" w:rsidRDefault="00464B8A" w:rsidP="00464B8A">
      <w:pPr>
        <w:rPr>
          <w:b/>
          <w:bCs/>
          <w:sz w:val="32"/>
          <w:szCs w:val="32"/>
          <w:lang w:val="en-US"/>
        </w:rPr>
      </w:pPr>
      <w:r w:rsidRPr="00EB0EDB">
        <w:rPr>
          <w:b/>
          <w:bCs/>
          <w:sz w:val="32"/>
          <w:szCs w:val="32"/>
          <w:lang w:val="en-US"/>
        </w:rPr>
        <w:t>Responsorial Psalm</w:t>
      </w:r>
      <w:r w:rsidR="003D637A" w:rsidRPr="00EB0EDB">
        <w:rPr>
          <w:b/>
          <w:bCs/>
          <w:sz w:val="32"/>
          <w:szCs w:val="32"/>
          <w:lang w:val="en-US"/>
        </w:rPr>
        <w:t xml:space="preserve">  </w:t>
      </w:r>
      <w:hyperlink r:id="rId5" w:history="1">
        <w:proofErr w:type="spellStart"/>
        <w:r w:rsidRPr="00EB0EDB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EB0EDB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67:2-3, 5, 6, 8</w:t>
        </w:r>
      </w:hyperlink>
    </w:p>
    <w:p w14:paraId="1CED47D0" w14:textId="599F808E" w:rsidR="00464B8A" w:rsidRPr="00EB0EDB" w:rsidRDefault="00464B8A" w:rsidP="00464B8A">
      <w:pPr>
        <w:rPr>
          <w:sz w:val="32"/>
          <w:szCs w:val="32"/>
          <w:lang w:val="en-US"/>
        </w:rPr>
      </w:pPr>
      <w:r w:rsidRPr="00EB0EDB">
        <w:rPr>
          <w:sz w:val="32"/>
          <w:szCs w:val="32"/>
          <w:lang w:val="en-US"/>
        </w:rPr>
        <w:t>R (4)</w:t>
      </w:r>
      <w:r w:rsidRPr="00EB0EDB">
        <w:rPr>
          <w:b/>
          <w:bCs/>
          <w:sz w:val="32"/>
          <w:szCs w:val="32"/>
          <w:lang w:val="en-US"/>
        </w:rPr>
        <w:t> O God, let all the nations praise you!.</w:t>
      </w:r>
      <w:r w:rsidRPr="00EB0EDB">
        <w:rPr>
          <w:sz w:val="32"/>
          <w:szCs w:val="32"/>
          <w:lang w:val="en-US"/>
        </w:rPr>
        <w:br/>
        <w:t>May God have pity on us and bless us;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may he let his face shine upon us.</w:t>
      </w:r>
      <w:r w:rsidRPr="00EB0EDB">
        <w:rPr>
          <w:sz w:val="32"/>
          <w:szCs w:val="32"/>
          <w:lang w:val="en-US"/>
        </w:rPr>
        <w:br/>
        <w:t>So may your way be known upon earth;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among all nations, your salvation.</w:t>
      </w:r>
      <w:r w:rsidRPr="00EB0EDB">
        <w:rPr>
          <w:sz w:val="32"/>
          <w:szCs w:val="32"/>
          <w:lang w:val="en-US"/>
        </w:rPr>
        <w:br/>
        <w:t>R </w:t>
      </w:r>
      <w:r w:rsidRPr="00EB0EDB">
        <w:rPr>
          <w:b/>
          <w:bCs/>
          <w:sz w:val="32"/>
          <w:szCs w:val="32"/>
          <w:lang w:val="en-US"/>
        </w:rPr>
        <w:t>O God, let all the nations praise you!</w:t>
      </w:r>
      <w:r w:rsidRPr="00EB0EDB">
        <w:rPr>
          <w:sz w:val="32"/>
          <w:szCs w:val="32"/>
          <w:lang w:val="en-US"/>
        </w:rPr>
        <w:br/>
        <w:t>May the nations be glad and exult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because you rule the peoples in equity;</w:t>
      </w:r>
      <w:r w:rsidRPr="00EB0EDB">
        <w:rPr>
          <w:sz w:val="32"/>
          <w:szCs w:val="32"/>
          <w:lang w:val="en-US"/>
        </w:rPr>
        <w:br/>
        <w:t>            the nations on the earth you guide.</w:t>
      </w:r>
      <w:r w:rsidRPr="00EB0EDB">
        <w:rPr>
          <w:sz w:val="32"/>
          <w:szCs w:val="32"/>
          <w:lang w:val="en-US"/>
        </w:rPr>
        <w:br/>
        <w:t>R </w:t>
      </w:r>
      <w:r w:rsidRPr="00EB0EDB">
        <w:rPr>
          <w:b/>
          <w:bCs/>
          <w:sz w:val="32"/>
          <w:szCs w:val="32"/>
          <w:lang w:val="en-US"/>
        </w:rPr>
        <w:t>O God, let all the nations praise you!.</w:t>
      </w:r>
      <w:r w:rsidRPr="00EB0EDB">
        <w:rPr>
          <w:sz w:val="32"/>
          <w:szCs w:val="32"/>
          <w:lang w:val="en-US"/>
        </w:rPr>
        <w:br/>
        <w:t>May the peoples praise you, O God;</w:t>
      </w:r>
      <w:r w:rsidR="003B4799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may all the peoples praise you!</w:t>
      </w:r>
      <w:r w:rsidRPr="00EB0EDB">
        <w:rPr>
          <w:sz w:val="32"/>
          <w:szCs w:val="32"/>
          <w:lang w:val="en-US"/>
        </w:rPr>
        <w:br/>
      </w:r>
      <w:r w:rsidRPr="00EB0EDB">
        <w:rPr>
          <w:sz w:val="32"/>
          <w:szCs w:val="32"/>
          <w:lang w:val="en-US"/>
        </w:rPr>
        <w:lastRenderedPageBreak/>
        <w:t>May God bless us,</w:t>
      </w:r>
      <w:r w:rsidR="003B4799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may all the ends of the earth fear him!</w:t>
      </w:r>
      <w:r w:rsidRPr="00EB0EDB">
        <w:rPr>
          <w:sz w:val="32"/>
          <w:szCs w:val="32"/>
          <w:lang w:val="en-US"/>
        </w:rPr>
        <w:br/>
        <w:t>R </w:t>
      </w:r>
      <w:r w:rsidRPr="00EB0EDB">
        <w:rPr>
          <w:b/>
          <w:bCs/>
          <w:sz w:val="32"/>
          <w:szCs w:val="32"/>
          <w:lang w:val="en-US"/>
        </w:rPr>
        <w:t>O God, let all the nations praise you!</w:t>
      </w:r>
      <w:r w:rsidRPr="00EB0EDB">
        <w:rPr>
          <w:sz w:val="32"/>
          <w:szCs w:val="32"/>
          <w:lang w:val="en-US"/>
        </w:rPr>
        <w:br/>
      </w:r>
    </w:p>
    <w:p w14:paraId="5C11D94F" w14:textId="45DD1412" w:rsidR="00464B8A" w:rsidRPr="00EB0EDB" w:rsidRDefault="00464B8A" w:rsidP="00464B8A">
      <w:pPr>
        <w:rPr>
          <w:b/>
          <w:bCs/>
          <w:sz w:val="32"/>
          <w:szCs w:val="32"/>
          <w:lang w:val="en-US"/>
        </w:rPr>
      </w:pPr>
      <w:r w:rsidRPr="00EB0EDB">
        <w:rPr>
          <w:b/>
          <w:bCs/>
          <w:sz w:val="32"/>
          <w:szCs w:val="32"/>
          <w:lang w:val="en-US"/>
        </w:rPr>
        <w:t>Reading II</w:t>
      </w:r>
      <w:r w:rsidR="003D637A" w:rsidRPr="00EB0EDB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EB0EDB">
          <w:rPr>
            <w:rStyle w:val="Hyperkobling"/>
            <w:b/>
            <w:bCs/>
            <w:color w:val="auto"/>
            <w:sz w:val="32"/>
            <w:szCs w:val="32"/>
            <w:lang w:val="en-US"/>
          </w:rPr>
          <w:t>Revelation 21:10-14, 22-23</w:t>
        </w:r>
      </w:hyperlink>
    </w:p>
    <w:p w14:paraId="33CA94C0" w14:textId="11AB4EFA" w:rsidR="00464B8A" w:rsidRPr="00EB0EDB" w:rsidRDefault="00464B8A" w:rsidP="00464B8A">
      <w:pPr>
        <w:rPr>
          <w:sz w:val="32"/>
          <w:szCs w:val="32"/>
          <w:lang w:val="en-US"/>
        </w:rPr>
      </w:pPr>
      <w:r w:rsidRPr="00EB0EDB">
        <w:rPr>
          <w:sz w:val="32"/>
          <w:szCs w:val="32"/>
          <w:lang w:val="en-US"/>
        </w:rPr>
        <w:t>The angel took me in spirit to a great, high mountain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showed me the holy city Jerusalem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coming down out of heaven from God.</w:t>
      </w:r>
      <w:r w:rsidR="00277877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It gleamed with the splendor of God.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Its radiance was like that of a precious stone,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like </w:t>
      </w:r>
      <w:proofErr w:type="gramStart"/>
      <w:r w:rsidRPr="00EB0EDB">
        <w:rPr>
          <w:sz w:val="32"/>
          <w:szCs w:val="32"/>
          <w:lang w:val="en-US"/>
        </w:rPr>
        <w:t>jasper</w:t>
      </w:r>
      <w:proofErr w:type="gramEnd"/>
      <w:r w:rsidRPr="00EB0EDB">
        <w:rPr>
          <w:sz w:val="32"/>
          <w:szCs w:val="32"/>
          <w:lang w:val="en-US"/>
        </w:rPr>
        <w:t>, clear as crystal.</w:t>
      </w:r>
      <w:r w:rsidR="00277877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It had a massive, high wall,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with twelve gates where twelve angels were stationed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on which names were inscribed,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the names of the twelve tribes of the Israelites.</w:t>
      </w:r>
      <w:r w:rsidR="00277877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There were three gates facing east,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three north, three south, and three west.</w:t>
      </w:r>
      <w:r w:rsidR="00277877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The wall of the city had twelve courses of stones as its foundation,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on which were inscribed the twelve names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of the twelve apostles of the Lamb.</w:t>
      </w:r>
      <w:r w:rsidR="00277877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I saw no temple in the city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for its temple is the Lord God almighty and the Lamb.</w:t>
      </w:r>
      <w:r w:rsidR="00277877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The city had no need of sun or moon to shine on it,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for the glory of God gave it light,</w:t>
      </w:r>
      <w:r w:rsidR="00277877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its lamp was the Lamb.</w:t>
      </w:r>
    </w:p>
    <w:p w14:paraId="4A3A4008" w14:textId="18D83524" w:rsidR="00464B8A" w:rsidRPr="00EB0EDB" w:rsidRDefault="00464B8A" w:rsidP="00464B8A">
      <w:pPr>
        <w:rPr>
          <w:b/>
          <w:bCs/>
          <w:sz w:val="32"/>
          <w:szCs w:val="32"/>
          <w:lang w:val="en-US"/>
        </w:rPr>
      </w:pPr>
      <w:r w:rsidRPr="00EB0EDB">
        <w:rPr>
          <w:b/>
          <w:bCs/>
          <w:sz w:val="32"/>
          <w:szCs w:val="32"/>
          <w:lang w:val="en-US"/>
        </w:rPr>
        <w:t>Alleluia</w:t>
      </w:r>
      <w:r w:rsidR="003D637A" w:rsidRPr="00EB0EDB">
        <w:rPr>
          <w:b/>
          <w:bCs/>
          <w:sz w:val="32"/>
          <w:szCs w:val="32"/>
          <w:lang w:val="en-US"/>
        </w:rPr>
        <w:t xml:space="preserve">   </w:t>
      </w:r>
      <w:hyperlink r:id="rId7" w:history="1">
        <w:r w:rsidRPr="00EB0EDB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14:23</w:t>
        </w:r>
      </w:hyperlink>
    </w:p>
    <w:p w14:paraId="37B74075" w14:textId="7F9EC076" w:rsidR="00464B8A" w:rsidRPr="00EB0EDB" w:rsidRDefault="00464B8A" w:rsidP="00464B8A">
      <w:pPr>
        <w:rPr>
          <w:sz w:val="32"/>
          <w:szCs w:val="32"/>
          <w:lang w:val="en-US"/>
        </w:rPr>
      </w:pPr>
      <w:r w:rsidRPr="00EB0EDB">
        <w:rPr>
          <w:sz w:val="32"/>
          <w:szCs w:val="32"/>
          <w:lang w:val="en-US"/>
        </w:rPr>
        <w:t>R. </w:t>
      </w:r>
      <w:r w:rsidRPr="00EB0EDB">
        <w:rPr>
          <w:b/>
          <w:bCs/>
          <w:sz w:val="32"/>
          <w:szCs w:val="32"/>
          <w:lang w:val="en-US"/>
        </w:rPr>
        <w:t>Alleluia, alleluia.</w:t>
      </w:r>
      <w:r w:rsidRPr="00EB0EDB">
        <w:rPr>
          <w:sz w:val="32"/>
          <w:szCs w:val="32"/>
          <w:lang w:val="en-US"/>
        </w:rPr>
        <w:br/>
        <w:t>Whoever loves me will keep my word, says the Lord,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and my </w:t>
      </w:r>
      <w:proofErr w:type="gramStart"/>
      <w:r w:rsidRPr="00EB0EDB">
        <w:rPr>
          <w:sz w:val="32"/>
          <w:szCs w:val="32"/>
          <w:lang w:val="en-US"/>
        </w:rPr>
        <w:t>Father</w:t>
      </w:r>
      <w:proofErr w:type="gramEnd"/>
      <w:r w:rsidRPr="00EB0EDB">
        <w:rPr>
          <w:sz w:val="32"/>
          <w:szCs w:val="32"/>
          <w:lang w:val="en-US"/>
        </w:rPr>
        <w:t xml:space="preserve"> will love him and we will come to him.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s-ES"/>
        </w:rPr>
        <w:t>R. </w:t>
      </w:r>
      <w:r w:rsidRPr="00EB0EDB">
        <w:rPr>
          <w:b/>
          <w:bCs/>
          <w:sz w:val="32"/>
          <w:szCs w:val="32"/>
          <w:lang w:val="es-ES"/>
        </w:rPr>
        <w:t>Alleluia, alleluia.</w:t>
      </w:r>
    </w:p>
    <w:p w14:paraId="40CDFBC5" w14:textId="4D3DDBA4" w:rsidR="00464B8A" w:rsidRPr="00EB0EDB" w:rsidRDefault="00464B8A" w:rsidP="00464B8A">
      <w:pPr>
        <w:rPr>
          <w:b/>
          <w:bCs/>
          <w:sz w:val="32"/>
          <w:szCs w:val="32"/>
          <w:lang w:val="en-US"/>
        </w:rPr>
      </w:pPr>
      <w:r w:rsidRPr="00EB0EDB">
        <w:rPr>
          <w:b/>
          <w:bCs/>
          <w:sz w:val="32"/>
          <w:szCs w:val="32"/>
          <w:lang w:val="en-US"/>
        </w:rPr>
        <w:t>Gospel</w:t>
      </w:r>
      <w:r w:rsidR="003D637A" w:rsidRPr="00EB0EDB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EB0EDB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14:23-29</w:t>
        </w:r>
      </w:hyperlink>
    </w:p>
    <w:p w14:paraId="4E960A22" w14:textId="05DA7C32" w:rsidR="00464B8A" w:rsidRPr="00EB0EDB" w:rsidRDefault="00464B8A">
      <w:pPr>
        <w:rPr>
          <w:sz w:val="32"/>
          <w:szCs w:val="32"/>
          <w:lang w:val="en-US"/>
        </w:rPr>
      </w:pPr>
      <w:r w:rsidRPr="00EB0EDB">
        <w:rPr>
          <w:sz w:val="32"/>
          <w:szCs w:val="32"/>
          <w:lang w:val="en-US"/>
        </w:rPr>
        <w:t>Jesus said to his disciples</w:t>
      </w:r>
      <w:proofErr w:type="gramStart"/>
      <w:r w:rsidRPr="00EB0EDB">
        <w:rPr>
          <w:sz w:val="32"/>
          <w:szCs w:val="32"/>
          <w:lang w:val="en-US"/>
        </w:rPr>
        <w:t>: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“</w:t>
      </w:r>
      <w:proofErr w:type="gramEnd"/>
      <w:r w:rsidRPr="00EB0EDB">
        <w:rPr>
          <w:sz w:val="32"/>
          <w:szCs w:val="32"/>
          <w:lang w:val="en-US"/>
        </w:rPr>
        <w:t>Whoever loves me will keep my word,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and my Father </w:t>
      </w:r>
      <w:proofErr w:type="gramStart"/>
      <w:r w:rsidRPr="00EB0EDB">
        <w:rPr>
          <w:sz w:val="32"/>
          <w:szCs w:val="32"/>
          <w:lang w:val="en-US"/>
        </w:rPr>
        <w:t xml:space="preserve">will 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love</w:t>
      </w:r>
      <w:proofErr w:type="gramEnd"/>
      <w:r w:rsidRPr="00EB0EDB">
        <w:rPr>
          <w:sz w:val="32"/>
          <w:szCs w:val="32"/>
          <w:lang w:val="en-US"/>
        </w:rPr>
        <w:t xml:space="preserve"> him,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we will come to him and make our dwelling with him.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Whoever does not love me does not keep my words;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yet the word you hear is not mine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but that of the Father who sent me.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“I have told you this while I am with you.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The Advocate, the Holy Spirit,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whom the Father will send in my name,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will teach you everything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remind you of all that I told you.</w:t>
      </w:r>
      <w:r w:rsidR="003D637A" w:rsidRPr="00EB0EDB">
        <w:rPr>
          <w:sz w:val="32"/>
          <w:szCs w:val="32"/>
          <w:lang w:val="en-US"/>
        </w:rPr>
        <w:t xml:space="preserve"> </w:t>
      </w:r>
      <w:proofErr w:type="gramStart"/>
      <w:r w:rsidRPr="00EB0EDB">
        <w:rPr>
          <w:sz w:val="32"/>
          <w:szCs w:val="32"/>
          <w:lang w:val="en-US"/>
        </w:rPr>
        <w:t>Peace</w:t>
      </w:r>
      <w:proofErr w:type="gramEnd"/>
      <w:r w:rsidRPr="00EB0EDB">
        <w:rPr>
          <w:sz w:val="32"/>
          <w:szCs w:val="32"/>
          <w:lang w:val="en-US"/>
        </w:rPr>
        <w:t xml:space="preserve"> I leave with you; my peace I give to you.</w:t>
      </w:r>
      <w:r w:rsidRPr="00EB0EDB">
        <w:rPr>
          <w:sz w:val="32"/>
          <w:szCs w:val="32"/>
          <w:lang w:val="en-US"/>
        </w:rPr>
        <w:br/>
        <w:t>Not as the world gives do I give it to you.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Do not let your </w:t>
      </w:r>
      <w:proofErr w:type="gramStart"/>
      <w:r w:rsidRPr="00EB0EDB">
        <w:rPr>
          <w:sz w:val="32"/>
          <w:szCs w:val="32"/>
          <w:lang w:val="en-US"/>
        </w:rPr>
        <w:t>hearts</w:t>
      </w:r>
      <w:proofErr w:type="gramEnd"/>
      <w:r w:rsidRPr="00EB0EDB">
        <w:rPr>
          <w:sz w:val="32"/>
          <w:szCs w:val="32"/>
          <w:lang w:val="en-US"/>
        </w:rPr>
        <w:t xml:space="preserve"> be troubled or afraid.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You heard me tell you,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‘I am going </w:t>
      </w:r>
      <w:proofErr w:type="gramStart"/>
      <w:r w:rsidRPr="00EB0EDB">
        <w:rPr>
          <w:sz w:val="32"/>
          <w:szCs w:val="32"/>
          <w:lang w:val="en-US"/>
        </w:rPr>
        <w:t>away</w:t>
      </w:r>
      <w:proofErr w:type="gramEnd"/>
      <w:r w:rsidRPr="00EB0EDB">
        <w:rPr>
          <w:sz w:val="32"/>
          <w:szCs w:val="32"/>
          <w:lang w:val="en-US"/>
        </w:rPr>
        <w:t xml:space="preserve"> and I will come back to you.’</w:t>
      </w:r>
      <w:r w:rsidR="003D637A" w:rsidRPr="00EB0EDB">
        <w:rPr>
          <w:sz w:val="32"/>
          <w:szCs w:val="32"/>
          <w:lang w:val="en-US"/>
        </w:rPr>
        <w:t xml:space="preserve">  </w:t>
      </w:r>
      <w:r w:rsidRPr="00EB0EDB">
        <w:rPr>
          <w:sz w:val="32"/>
          <w:szCs w:val="32"/>
          <w:lang w:val="en-US"/>
        </w:rPr>
        <w:t>If you loved me,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you would rejoice that I am going to the </w:t>
      </w:r>
      <w:proofErr w:type="gramStart"/>
      <w:r w:rsidRPr="00EB0EDB">
        <w:rPr>
          <w:sz w:val="32"/>
          <w:szCs w:val="32"/>
          <w:lang w:val="en-US"/>
        </w:rPr>
        <w:t>Father</w:t>
      </w:r>
      <w:proofErr w:type="gramEnd"/>
      <w:r w:rsidRPr="00EB0EDB">
        <w:rPr>
          <w:sz w:val="32"/>
          <w:szCs w:val="32"/>
          <w:lang w:val="en-US"/>
        </w:rPr>
        <w:t>;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 xml:space="preserve">for the </w:t>
      </w:r>
      <w:proofErr w:type="gramStart"/>
      <w:r w:rsidRPr="00EB0EDB">
        <w:rPr>
          <w:sz w:val="32"/>
          <w:szCs w:val="32"/>
          <w:lang w:val="en-US"/>
        </w:rPr>
        <w:t>Father</w:t>
      </w:r>
      <w:proofErr w:type="gramEnd"/>
      <w:r w:rsidRPr="00EB0EDB">
        <w:rPr>
          <w:sz w:val="32"/>
          <w:szCs w:val="32"/>
          <w:lang w:val="en-US"/>
        </w:rPr>
        <w:t xml:space="preserve"> is greater than I.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And now I have told you this before it happens,</w:t>
      </w:r>
      <w:r w:rsidR="003D637A" w:rsidRPr="00EB0EDB">
        <w:rPr>
          <w:sz w:val="32"/>
          <w:szCs w:val="32"/>
          <w:lang w:val="en-US"/>
        </w:rPr>
        <w:t xml:space="preserve"> </w:t>
      </w:r>
      <w:r w:rsidRPr="00EB0EDB">
        <w:rPr>
          <w:sz w:val="32"/>
          <w:szCs w:val="32"/>
          <w:lang w:val="en-US"/>
        </w:rPr>
        <w:t>so that when it happens you may believe.”</w:t>
      </w:r>
    </w:p>
    <w:sectPr w:rsidR="00464B8A" w:rsidRPr="00EB0EDB" w:rsidSect="003D6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8A"/>
    <w:rsid w:val="0021233A"/>
    <w:rsid w:val="00277877"/>
    <w:rsid w:val="003B4799"/>
    <w:rsid w:val="003D637A"/>
    <w:rsid w:val="00464B8A"/>
    <w:rsid w:val="006F0FF4"/>
    <w:rsid w:val="00E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670E"/>
  <w15:chartTrackingRefBased/>
  <w15:docId w15:val="{27D4B000-AB79-4219-996B-9A2CAF30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4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B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B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B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B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B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B8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B8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B8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B8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B8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B8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64B8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9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649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81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639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454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34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02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273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8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90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620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08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58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23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68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338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9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2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271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818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67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3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20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463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10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923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49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56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53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97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0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21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54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141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74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433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04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8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05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525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0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0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649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18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248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5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49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776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805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14?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4?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evelation/21?10" TargetMode="External"/><Relationship Id="rId5" Type="http://schemas.openxmlformats.org/officeDocument/2006/relationships/hyperlink" Target="https://bible.usccb.org/bible/psalms/67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acts/15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dcterms:created xsi:type="dcterms:W3CDTF">2025-04-30T12:37:00Z</dcterms:created>
  <dcterms:modified xsi:type="dcterms:W3CDTF">2025-05-21T15:45:00Z</dcterms:modified>
</cp:coreProperties>
</file>