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7348B" w14:textId="77777777" w:rsidR="001547A4" w:rsidRPr="001547A4" w:rsidRDefault="001547A4" w:rsidP="001547A4">
      <w:pPr>
        <w:rPr>
          <w:b/>
          <w:bCs/>
          <w:sz w:val="32"/>
          <w:szCs w:val="32"/>
          <w:lang w:val="en-US"/>
        </w:rPr>
      </w:pPr>
      <w:r w:rsidRPr="001547A4">
        <w:rPr>
          <w:b/>
          <w:bCs/>
          <w:sz w:val="32"/>
          <w:szCs w:val="32"/>
          <w:lang w:val="en-US"/>
        </w:rPr>
        <w:t>Memorial of the Blessed Virgin Mary, Mother of the Church</w:t>
      </w:r>
    </w:p>
    <w:p w14:paraId="438C202F" w14:textId="0521E32F" w:rsidR="001547A4" w:rsidRPr="001547A4" w:rsidRDefault="001547A4" w:rsidP="001547A4">
      <w:pPr>
        <w:rPr>
          <w:b/>
          <w:bCs/>
          <w:sz w:val="32"/>
          <w:szCs w:val="32"/>
          <w:lang w:val="en-US"/>
        </w:rPr>
      </w:pPr>
      <w:r w:rsidRPr="001547A4">
        <w:rPr>
          <w:b/>
          <w:bCs/>
          <w:sz w:val="32"/>
          <w:szCs w:val="32"/>
          <w:lang w:val="en-US"/>
        </w:rPr>
        <w:t>Reading I</w:t>
      </w:r>
      <w:r w:rsidR="00F0020B">
        <w:rPr>
          <w:b/>
          <w:bCs/>
          <w:sz w:val="32"/>
          <w:szCs w:val="32"/>
          <w:lang w:val="en-US"/>
        </w:rPr>
        <w:t xml:space="preserve"> </w:t>
      </w:r>
      <w:hyperlink r:id="rId4" w:history="1">
        <w:r w:rsidRPr="001547A4">
          <w:rPr>
            <w:rStyle w:val="Hyperkobling"/>
            <w:b/>
            <w:bCs/>
            <w:color w:val="auto"/>
            <w:sz w:val="32"/>
            <w:szCs w:val="32"/>
            <w:lang w:val="en-US"/>
          </w:rPr>
          <w:t>Genesis 3:9-15, 20</w:t>
        </w:r>
      </w:hyperlink>
    </w:p>
    <w:p w14:paraId="71BB789F" w14:textId="68A2A548" w:rsidR="001547A4" w:rsidRPr="001547A4" w:rsidRDefault="001547A4" w:rsidP="001547A4">
      <w:pPr>
        <w:rPr>
          <w:sz w:val="32"/>
          <w:szCs w:val="32"/>
          <w:lang w:val="en-US"/>
        </w:rPr>
      </w:pPr>
      <w:r w:rsidRPr="001547A4">
        <w:rPr>
          <w:sz w:val="32"/>
          <w:szCs w:val="32"/>
          <w:lang w:val="en-US"/>
        </w:rPr>
        <w:t>After Adam had eaten of the tree,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the LORD God called to him and asked him, “Where are you?”</w:t>
      </w:r>
      <w:r w:rsidR="00F0020B">
        <w:rPr>
          <w:sz w:val="32"/>
          <w:szCs w:val="32"/>
          <w:lang w:val="en-US"/>
        </w:rPr>
        <w:t xml:space="preserve">  </w:t>
      </w:r>
      <w:r w:rsidRPr="001547A4">
        <w:rPr>
          <w:sz w:val="32"/>
          <w:szCs w:val="32"/>
          <w:lang w:val="en-US"/>
        </w:rPr>
        <w:t>He answered, “I heard you in the garden;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but I was afraid, because I was naked,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so I hid myself.”</w:t>
      </w:r>
      <w:r w:rsidR="00F0020B">
        <w:rPr>
          <w:sz w:val="32"/>
          <w:szCs w:val="32"/>
          <w:lang w:val="en-US"/>
        </w:rPr>
        <w:t xml:space="preserve">  </w:t>
      </w:r>
      <w:r w:rsidRPr="001547A4">
        <w:rPr>
          <w:sz w:val="32"/>
          <w:szCs w:val="32"/>
          <w:lang w:val="en-US"/>
        </w:rPr>
        <w:t>Then he asked, “Who told you that you were naked?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You have eaten, then,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from the tree of which I had forbidden you to eat!”</w:t>
      </w:r>
      <w:r w:rsidR="00F0020B">
        <w:rPr>
          <w:sz w:val="32"/>
          <w:szCs w:val="32"/>
          <w:lang w:val="en-US"/>
        </w:rPr>
        <w:t xml:space="preserve">  </w:t>
      </w:r>
      <w:r w:rsidRPr="001547A4">
        <w:rPr>
          <w:sz w:val="32"/>
          <w:szCs w:val="32"/>
          <w:lang w:val="en-US"/>
        </w:rPr>
        <w:t>The man replied, “The woman whom you put here with me</w:t>
      </w:r>
      <w:proofErr w:type="gramStart"/>
      <w:r w:rsidRPr="001547A4">
        <w:rPr>
          <w:sz w:val="32"/>
          <w:szCs w:val="32"/>
          <w:lang w:val="en-US"/>
        </w:rPr>
        <w:t>—</w:t>
      </w:r>
      <w:r w:rsidR="00F0020B">
        <w:rPr>
          <w:sz w:val="32"/>
          <w:szCs w:val="32"/>
          <w:lang w:val="en-US"/>
        </w:rPr>
        <w:t xml:space="preserve">  </w:t>
      </w:r>
      <w:r w:rsidRPr="001547A4">
        <w:rPr>
          <w:sz w:val="32"/>
          <w:szCs w:val="32"/>
          <w:lang w:val="en-US"/>
        </w:rPr>
        <w:t>she</w:t>
      </w:r>
      <w:proofErr w:type="gramEnd"/>
      <w:r w:rsidRPr="001547A4">
        <w:rPr>
          <w:sz w:val="32"/>
          <w:szCs w:val="32"/>
          <w:lang w:val="en-US"/>
        </w:rPr>
        <w:t xml:space="preserve"> gave me fruit from the tree, and so I ate it.”</w:t>
      </w:r>
      <w:r w:rsidR="00F0020B">
        <w:rPr>
          <w:sz w:val="32"/>
          <w:szCs w:val="32"/>
          <w:lang w:val="en-US"/>
        </w:rPr>
        <w:t xml:space="preserve">  </w:t>
      </w:r>
      <w:r w:rsidRPr="001547A4">
        <w:rPr>
          <w:sz w:val="32"/>
          <w:szCs w:val="32"/>
          <w:lang w:val="en-US"/>
        </w:rPr>
        <w:t>The LORD God then asked the woman,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“Why did you do such a thing?”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The woman answered, “The serpent tricked me into it, so I ate it.”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Then the LORD God said to the serpent: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 xml:space="preserve">“Because you have done this, you shall be </w:t>
      </w:r>
      <w:proofErr w:type="gramStart"/>
      <w:r w:rsidRPr="001547A4">
        <w:rPr>
          <w:sz w:val="32"/>
          <w:szCs w:val="32"/>
          <w:lang w:val="en-US"/>
        </w:rPr>
        <w:t>banned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 xml:space="preserve"> from</w:t>
      </w:r>
      <w:proofErr w:type="gramEnd"/>
      <w:r w:rsidRPr="001547A4">
        <w:rPr>
          <w:sz w:val="32"/>
          <w:szCs w:val="32"/>
          <w:lang w:val="en-US"/>
        </w:rPr>
        <w:t xml:space="preserve"> all the animals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and from all the wild creatures;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 xml:space="preserve">On your belly shall you </w:t>
      </w:r>
      <w:proofErr w:type="gramStart"/>
      <w:r w:rsidRPr="001547A4">
        <w:rPr>
          <w:sz w:val="32"/>
          <w:szCs w:val="32"/>
          <w:lang w:val="en-US"/>
        </w:rPr>
        <w:t>crawl,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 xml:space="preserve"> and</w:t>
      </w:r>
      <w:proofErr w:type="gramEnd"/>
      <w:r w:rsidRPr="001547A4">
        <w:rPr>
          <w:sz w:val="32"/>
          <w:szCs w:val="32"/>
          <w:lang w:val="en-US"/>
        </w:rPr>
        <w:t xml:space="preserve"> dirt shall you eat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all the days of your life.</w:t>
      </w:r>
      <w:r w:rsidR="00F0020B">
        <w:rPr>
          <w:sz w:val="32"/>
          <w:szCs w:val="32"/>
          <w:lang w:val="en-US"/>
        </w:rPr>
        <w:t xml:space="preserve">  </w:t>
      </w:r>
      <w:r w:rsidRPr="001547A4">
        <w:rPr>
          <w:sz w:val="32"/>
          <w:szCs w:val="32"/>
          <w:lang w:val="en-US"/>
        </w:rPr>
        <w:t>I will put enmity between you and the woman,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and between your offspring and hers;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He will strike at your head,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while you strike at his heel.”</w:t>
      </w:r>
      <w:r w:rsidR="00F0020B">
        <w:rPr>
          <w:sz w:val="32"/>
          <w:szCs w:val="32"/>
          <w:lang w:val="en-US"/>
        </w:rPr>
        <w:t xml:space="preserve">  </w:t>
      </w:r>
      <w:r w:rsidRPr="001547A4">
        <w:rPr>
          <w:sz w:val="32"/>
          <w:szCs w:val="32"/>
          <w:lang w:val="en-US"/>
        </w:rPr>
        <w:t>The man called his wife Eve,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because she became the mother of all the living.</w:t>
      </w:r>
      <w:r w:rsidRPr="001547A4">
        <w:rPr>
          <w:sz w:val="32"/>
          <w:szCs w:val="32"/>
          <w:lang w:val="en-US"/>
        </w:rPr>
        <w:br/>
      </w:r>
      <w:r w:rsidRPr="001547A4">
        <w:rPr>
          <w:sz w:val="32"/>
          <w:szCs w:val="32"/>
          <w:lang w:val="en-US"/>
        </w:rPr>
        <w:br/>
      </w:r>
      <w:r w:rsidRPr="001547A4">
        <w:rPr>
          <w:b/>
          <w:bCs/>
          <w:sz w:val="32"/>
          <w:szCs w:val="32"/>
          <w:lang w:val="en-US"/>
        </w:rPr>
        <w:t>OR:</w:t>
      </w:r>
      <w:r w:rsidR="00F0020B">
        <w:rPr>
          <w:b/>
          <w:bCs/>
          <w:sz w:val="32"/>
          <w:szCs w:val="32"/>
          <w:lang w:val="en-US"/>
        </w:rPr>
        <w:t xml:space="preserve">  </w:t>
      </w:r>
      <w:hyperlink r:id="rId5" w:history="1">
        <w:r w:rsidRPr="001547A4">
          <w:rPr>
            <w:rStyle w:val="Hyperkobling"/>
            <w:b/>
            <w:bCs/>
            <w:color w:val="auto"/>
            <w:sz w:val="32"/>
            <w:szCs w:val="32"/>
            <w:lang w:val="en-US"/>
          </w:rPr>
          <w:t>Acts 1:12-14</w:t>
        </w:r>
      </w:hyperlink>
      <w:r w:rsidRPr="001547A4">
        <w:rPr>
          <w:sz w:val="32"/>
          <w:szCs w:val="32"/>
          <w:lang w:val="en-US"/>
        </w:rPr>
        <w:br/>
        <w:t>After Jesus had been taken up to heaven,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the Apostles </w:t>
      </w:r>
      <w:r w:rsidRPr="001547A4">
        <w:rPr>
          <w:sz w:val="32"/>
          <w:szCs w:val="32"/>
          <w:lang w:val="en"/>
        </w:rPr>
        <w:t>returned to Jerusalem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from the mount called Olivet, which is near Jerusalem,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a sabbath day’s journey away.</w:t>
      </w:r>
      <w:r w:rsidR="00F0020B">
        <w:rPr>
          <w:sz w:val="32"/>
          <w:szCs w:val="32"/>
          <w:lang w:val="en"/>
        </w:rPr>
        <w:t xml:space="preserve">  </w:t>
      </w:r>
      <w:r w:rsidRPr="001547A4">
        <w:rPr>
          <w:sz w:val="32"/>
          <w:szCs w:val="32"/>
          <w:lang w:val="en"/>
        </w:rPr>
        <w:t xml:space="preserve">When they entered the </w:t>
      </w:r>
      <w:proofErr w:type="gramStart"/>
      <w:r w:rsidRPr="001547A4">
        <w:rPr>
          <w:sz w:val="32"/>
          <w:szCs w:val="32"/>
          <w:lang w:val="en"/>
        </w:rPr>
        <w:t>city</w:t>
      </w:r>
      <w:proofErr w:type="gramEnd"/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they went to the upper room where they were staying,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Peter and John and James and Andrew,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Philip and Thomas, Bartholomew and Matthew,</w:t>
      </w:r>
      <w:r w:rsidR="00F0020B">
        <w:rPr>
          <w:sz w:val="32"/>
          <w:szCs w:val="32"/>
          <w:lang w:val="en"/>
        </w:rPr>
        <w:t xml:space="preserve"> </w:t>
      </w:r>
      <w:proofErr w:type="gramStart"/>
      <w:r w:rsidRPr="001547A4">
        <w:rPr>
          <w:sz w:val="32"/>
          <w:szCs w:val="32"/>
          <w:lang w:val="en"/>
        </w:rPr>
        <w:t>James</w:t>
      </w:r>
      <w:proofErr w:type="gramEnd"/>
      <w:r w:rsidRPr="001547A4">
        <w:rPr>
          <w:sz w:val="32"/>
          <w:szCs w:val="32"/>
          <w:lang w:val="en"/>
        </w:rPr>
        <w:t xml:space="preserve"> son of Alphaeus, Simon the Zealot,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and Judas son of James.</w:t>
      </w:r>
      <w:r w:rsidR="00F0020B">
        <w:rPr>
          <w:sz w:val="32"/>
          <w:szCs w:val="32"/>
          <w:lang w:val="en"/>
        </w:rPr>
        <w:t xml:space="preserve">  </w:t>
      </w:r>
      <w:r w:rsidRPr="001547A4">
        <w:rPr>
          <w:sz w:val="32"/>
          <w:szCs w:val="32"/>
          <w:lang w:val="en"/>
        </w:rPr>
        <w:t>All these devoted themselves with one accord to prayer,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together with some women,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and Mary the mother of Jesus, and his brothers.</w:t>
      </w:r>
      <w:r w:rsidRPr="001547A4">
        <w:rPr>
          <w:sz w:val="32"/>
          <w:szCs w:val="32"/>
          <w:lang w:val="en-US"/>
        </w:rPr>
        <w:br/>
        <w:t> </w:t>
      </w:r>
    </w:p>
    <w:p w14:paraId="2AAAD4AF" w14:textId="1F494C7F" w:rsidR="001547A4" w:rsidRPr="001547A4" w:rsidRDefault="001547A4" w:rsidP="001547A4">
      <w:pPr>
        <w:rPr>
          <w:b/>
          <w:bCs/>
          <w:sz w:val="32"/>
          <w:szCs w:val="32"/>
          <w:lang w:val="en-US"/>
        </w:rPr>
      </w:pPr>
      <w:r w:rsidRPr="001547A4">
        <w:rPr>
          <w:b/>
          <w:bCs/>
          <w:sz w:val="32"/>
          <w:szCs w:val="32"/>
          <w:lang w:val="en-US"/>
        </w:rPr>
        <w:t>Responsorial Psalm</w:t>
      </w:r>
      <w:r w:rsidR="00F0020B">
        <w:rPr>
          <w:b/>
          <w:bCs/>
          <w:sz w:val="32"/>
          <w:szCs w:val="32"/>
          <w:lang w:val="en-US"/>
        </w:rPr>
        <w:t xml:space="preserve">  </w:t>
      </w:r>
      <w:hyperlink r:id="rId6" w:history="1">
        <w:proofErr w:type="spellStart"/>
        <w:r w:rsidRPr="001547A4">
          <w:rPr>
            <w:rStyle w:val="Hyperkobling"/>
            <w:b/>
            <w:bCs/>
            <w:color w:val="auto"/>
            <w:sz w:val="32"/>
            <w:szCs w:val="32"/>
            <w:lang w:val="en-US"/>
          </w:rPr>
          <w:t>Psalm</w:t>
        </w:r>
        <w:proofErr w:type="spellEnd"/>
        <w:r w:rsidRPr="001547A4">
          <w:rPr>
            <w:rStyle w:val="Hyperkobling"/>
            <w:b/>
            <w:bCs/>
            <w:color w:val="auto"/>
            <w:sz w:val="32"/>
            <w:szCs w:val="32"/>
            <w:lang w:val="en-US"/>
          </w:rPr>
          <w:t xml:space="preserve"> 87:1-2, 3 and 5, 6-7</w:t>
        </w:r>
      </w:hyperlink>
    </w:p>
    <w:p w14:paraId="76AE02A8" w14:textId="60982F00" w:rsidR="001547A4" w:rsidRPr="001547A4" w:rsidRDefault="001547A4" w:rsidP="001547A4">
      <w:pPr>
        <w:rPr>
          <w:sz w:val="32"/>
          <w:szCs w:val="32"/>
          <w:lang w:val="en-US"/>
        </w:rPr>
      </w:pPr>
      <w:r w:rsidRPr="001547A4">
        <w:rPr>
          <w:sz w:val="32"/>
          <w:szCs w:val="32"/>
          <w:lang w:val="en"/>
        </w:rPr>
        <w:t>R. (3) </w:t>
      </w:r>
      <w:r w:rsidRPr="001547A4">
        <w:rPr>
          <w:b/>
          <w:bCs/>
          <w:sz w:val="32"/>
          <w:szCs w:val="32"/>
          <w:lang w:val="en"/>
        </w:rPr>
        <w:t>Glorious things are said of you, O city of God!</w:t>
      </w:r>
      <w:r w:rsidRPr="001547A4">
        <w:rPr>
          <w:sz w:val="32"/>
          <w:szCs w:val="32"/>
          <w:lang w:val="en"/>
        </w:rPr>
        <w:br/>
        <w:t>His foundation upon the holy mountains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the </w:t>
      </w:r>
      <w:r w:rsidRPr="001547A4">
        <w:rPr>
          <w:sz w:val="32"/>
          <w:szCs w:val="32"/>
          <w:lang w:val="en-US"/>
        </w:rPr>
        <w:t>LORD </w:t>
      </w:r>
      <w:r w:rsidRPr="001547A4">
        <w:rPr>
          <w:sz w:val="32"/>
          <w:szCs w:val="32"/>
          <w:lang w:val="en"/>
        </w:rPr>
        <w:t>loves:</w:t>
      </w:r>
      <w:r w:rsidRPr="001547A4">
        <w:rPr>
          <w:sz w:val="32"/>
          <w:szCs w:val="32"/>
          <w:lang w:val="en"/>
        </w:rPr>
        <w:br/>
        <w:t>The gates of Zion,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more than any dwelling of Jacob.</w:t>
      </w:r>
      <w:r w:rsidRPr="001547A4">
        <w:rPr>
          <w:sz w:val="32"/>
          <w:szCs w:val="32"/>
          <w:lang w:val="en"/>
        </w:rPr>
        <w:br/>
        <w:t>R. </w:t>
      </w:r>
      <w:r w:rsidRPr="001547A4">
        <w:rPr>
          <w:b/>
          <w:bCs/>
          <w:sz w:val="32"/>
          <w:szCs w:val="32"/>
          <w:lang w:val="en"/>
        </w:rPr>
        <w:t>Glorious things are said of you, O city of God!</w:t>
      </w:r>
      <w:r w:rsidRPr="001547A4">
        <w:rPr>
          <w:sz w:val="32"/>
          <w:szCs w:val="32"/>
          <w:lang w:val="en"/>
        </w:rPr>
        <w:br/>
      </w:r>
      <w:r w:rsidRPr="001547A4">
        <w:rPr>
          <w:sz w:val="32"/>
          <w:szCs w:val="32"/>
          <w:lang w:val="en"/>
        </w:rPr>
        <w:lastRenderedPageBreak/>
        <w:t>Glorious things are said of you,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O city of God!</w:t>
      </w:r>
      <w:r w:rsidRPr="001547A4">
        <w:rPr>
          <w:sz w:val="32"/>
          <w:szCs w:val="32"/>
          <w:lang w:val="en"/>
        </w:rPr>
        <w:br/>
        <w:t>And of Zion they shall say: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“One and all were born in her;</w:t>
      </w:r>
      <w:r w:rsidRPr="001547A4">
        <w:rPr>
          <w:sz w:val="32"/>
          <w:szCs w:val="32"/>
          <w:lang w:val="en"/>
        </w:rPr>
        <w:br/>
        <w:t>And he who has established her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is the Most High </w:t>
      </w:r>
      <w:r w:rsidRPr="001547A4">
        <w:rPr>
          <w:sz w:val="32"/>
          <w:szCs w:val="32"/>
          <w:lang w:val="en-US"/>
        </w:rPr>
        <w:t>LORD.”</w:t>
      </w:r>
      <w:r w:rsidRPr="001547A4">
        <w:rPr>
          <w:sz w:val="32"/>
          <w:szCs w:val="32"/>
          <w:lang w:val="en-US"/>
        </w:rPr>
        <w:br/>
      </w:r>
      <w:r w:rsidRPr="001547A4">
        <w:rPr>
          <w:sz w:val="32"/>
          <w:szCs w:val="32"/>
          <w:lang w:val="en"/>
        </w:rPr>
        <w:t>R. </w:t>
      </w:r>
      <w:r w:rsidRPr="001547A4">
        <w:rPr>
          <w:b/>
          <w:bCs/>
          <w:sz w:val="32"/>
          <w:szCs w:val="32"/>
          <w:lang w:val="en"/>
        </w:rPr>
        <w:t>Glorious things are said of you, O city of God!</w:t>
      </w:r>
      <w:r w:rsidRPr="001547A4">
        <w:rPr>
          <w:sz w:val="32"/>
          <w:szCs w:val="32"/>
          <w:lang w:val="en-US"/>
        </w:rPr>
        <w:br/>
        <w:t>They shall note, when the peoples are enrolled: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“This man was born there.”</w:t>
      </w:r>
      <w:r w:rsidRPr="001547A4">
        <w:rPr>
          <w:sz w:val="32"/>
          <w:szCs w:val="32"/>
          <w:lang w:val="en-US"/>
        </w:rPr>
        <w:br/>
        <w:t>And all shall sing, in their festive dance:</w:t>
      </w:r>
      <w:r w:rsidR="00F0020B">
        <w:rPr>
          <w:sz w:val="32"/>
          <w:szCs w:val="32"/>
          <w:lang w:val="en-US"/>
        </w:rPr>
        <w:t xml:space="preserve"> </w:t>
      </w:r>
      <w:r w:rsidRPr="001547A4">
        <w:rPr>
          <w:sz w:val="32"/>
          <w:szCs w:val="32"/>
          <w:lang w:val="en-US"/>
        </w:rPr>
        <w:t>“My home is within you.”</w:t>
      </w:r>
      <w:r w:rsidRPr="001547A4">
        <w:rPr>
          <w:sz w:val="32"/>
          <w:szCs w:val="32"/>
          <w:lang w:val="en-US"/>
        </w:rPr>
        <w:br/>
      </w:r>
      <w:r w:rsidRPr="001547A4">
        <w:rPr>
          <w:sz w:val="32"/>
          <w:szCs w:val="32"/>
          <w:lang w:val="en"/>
        </w:rPr>
        <w:t>R. </w:t>
      </w:r>
      <w:r w:rsidRPr="001547A4">
        <w:rPr>
          <w:b/>
          <w:bCs/>
          <w:sz w:val="32"/>
          <w:szCs w:val="32"/>
          <w:lang w:val="en"/>
        </w:rPr>
        <w:t>Glorious things are said of you, O city of God!</w:t>
      </w:r>
    </w:p>
    <w:p w14:paraId="115464CE" w14:textId="77777777" w:rsidR="00F0020B" w:rsidRDefault="00F0020B" w:rsidP="001547A4">
      <w:pPr>
        <w:rPr>
          <w:b/>
          <w:bCs/>
          <w:sz w:val="32"/>
          <w:szCs w:val="32"/>
          <w:lang w:val="en-US"/>
        </w:rPr>
      </w:pPr>
    </w:p>
    <w:p w14:paraId="0CA8D302" w14:textId="6A2E67E3" w:rsidR="001547A4" w:rsidRPr="001547A4" w:rsidRDefault="001547A4" w:rsidP="001547A4">
      <w:pPr>
        <w:rPr>
          <w:b/>
          <w:bCs/>
          <w:sz w:val="32"/>
          <w:szCs w:val="32"/>
          <w:lang w:val="en-US"/>
        </w:rPr>
      </w:pPr>
      <w:r w:rsidRPr="001547A4">
        <w:rPr>
          <w:b/>
          <w:bCs/>
          <w:sz w:val="32"/>
          <w:szCs w:val="32"/>
          <w:lang w:val="en-US"/>
        </w:rPr>
        <w:t>Alleluia</w:t>
      </w:r>
    </w:p>
    <w:p w14:paraId="43B39D76" w14:textId="049BCAF9" w:rsidR="001547A4" w:rsidRDefault="001547A4" w:rsidP="001547A4">
      <w:pPr>
        <w:rPr>
          <w:b/>
          <w:bCs/>
          <w:sz w:val="32"/>
          <w:szCs w:val="32"/>
          <w:lang w:val="es-ES"/>
        </w:rPr>
      </w:pPr>
      <w:r w:rsidRPr="001547A4">
        <w:rPr>
          <w:sz w:val="32"/>
          <w:szCs w:val="32"/>
          <w:lang w:val="en-US"/>
        </w:rPr>
        <w:t>R. </w:t>
      </w:r>
      <w:r w:rsidRPr="001547A4">
        <w:rPr>
          <w:b/>
          <w:bCs/>
          <w:sz w:val="32"/>
          <w:szCs w:val="32"/>
          <w:lang w:val="en-US"/>
        </w:rPr>
        <w:t>Alleluia, alleluia.</w:t>
      </w:r>
      <w:r w:rsidRPr="001547A4">
        <w:rPr>
          <w:sz w:val="32"/>
          <w:szCs w:val="32"/>
          <w:lang w:val="en-US"/>
        </w:rPr>
        <w:br/>
      </w:r>
      <w:r w:rsidRPr="001547A4">
        <w:rPr>
          <w:sz w:val="32"/>
          <w:szCs w:val="32"/>
          <w:lang w:val="en"/>
        </w:rPr>
        <w:t>O joyful Virgin, who gave birth to the Lord;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O blessed Mother of the Church,</w:t>
      </w:r>
      <w:r w:rsidRPr="001547A4">
        <w:rPr>
          <w:sz w:val="32"/>
          <w:szCs w:val="32"/>
          <w:lang w:val="en"/>
        </w:rPr>
        <w:br/>
        <w:t>who nurture in us the Spirit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of your Son Jesus Christ!</w:t>
      </w:r>
      <w:r w:rsidRPr="001547A4">
        <w:rPr>
          <w:sz w:val="32"/>
          <w:szCs w:val="32"/>
          <w:lang w:val="en"/>
        </w:rPr>
        <w:br/>
      </w:r>
      <w:r w:rsidRPr="001547A4">
        <w:rPr>
          <w:sz w:val="32"/>
          <w:szCs w:val="32"/>
          <w:lang w:val="es-ES"/>
        </w:rPr>
        <w:t>R. </w:t>
      </w:r>
      <w:r w:rsidRPr="001547A4">
        <w:rPr>
          <w:b/>
          <w:bCs/>
          <w:sz w:val="32"/>
          <w:szCs w:val="32"/>
          <w:lang w:val="es-ES"/>
        </w:rPr>
        <w:t>Alleluia, alleluia.</w:t>
      </w:r>
    </w:p>
    <w:p w14:paraId="514549D6" w14:textId="77777777" w:rsidR="00F0020B" w:rsidRPr="001547A4" w:rsidRDefault="00F0020B" w:rsidP="001547A4">
      <w:pPr>
        <w:rPr>
          <w:sz w:val="32"/>
          <w:szCs w:val="32"/>
          <w:lang w:val="en-US"/>
        </w:rPr>
      </w:pPr>
    </w:p>
    <w:p w14:paraId="645E72EA" w14:textId="439FE3B5" w:rsidR="001547A4" w:rsidRPr="001547A4" w:rsidRDefault="001547A4" w:rsidP="001547A4">
      <w:pPr>
        <w:rPr>
          <w:b/>
          <w:bCs/>
          <w:sz w:val="32"/>
          <w:szCs w:val="32"/>
          <w:lang w:val="en-US"/>
        </w:rPr>
      </w:pPr>
      <w:r w:rsidRPr="001547A4">
        <w:rPr>
          <w:b/>
          <w:bCs/>
          <w:sz w:val="32"/>
          <w:szCs w:val="32"/>
          <w:lang w:val="en-US"/>
        </w:rPr>
        <w:t>Gospel</w:t>
      </w:r>
      <w:r w:rsidR="00F0020B">
        <w:rPr>
          <w:b/>
          <w:bCs/>
          <w:sz w:val="32"/>
          <w:szCs w:val="32"/>
          <w:lang w:val="en-US"/>
        </w:rPr>
        <w:t xml:space="preserve"> </w:t>
      </w:r>
      <w:hyperlink r:id="rId7" w:history="1">
        <w:r w:rsidRPr="001547A4">
          <w:rPr>
            <w:rStyle w:val="Hyperkobling"/>
            <w:b/>
            <w:bCs/>
            <w:color w:val="auto"/>
            <w:sz w:val="32"/>
            <w:szCs w:val="32"/>
            <w:lang w:val="en-US"/>
          </w:rPr>
          <w:t>John 19:25-34</w:t>
        </w:r>
      </w:hyperlink>
    </w:p>
    <w:p w14:paraId="6ABB8516" w14:textId="6DABF78B" w:rsidR="001547A4" w:rsidRPr="00F0020B" w:rsidRDefault="001547A4">
      <w:pPr>
        <w:rPr>
          <w:sz w:val="32"/>
          <w:szCs w:val="32"/>
          <w:lang w:val="en-US"/>
        </w:rPr>
      </w:pPr>
      <w:r w:rsidRPr="001547A4">
        <w:rPr>
          <w:sz w:val="32"/>
          <w:szCs w:val="32"/>
          <w:lang w:val="en"/>
        </w:rPr>
        <w:t>Standing by the cross of Jesus were his mother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and his mother’s sister, Mary the wife of Clopas,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and Mary of Magdala.</w:t>
      </w:r>
      <w:r w:rsidR="00F0020B">
        <w:rPr>
          <w:sz w:val="32"/>
          <w:szCs w:val="32"/>
          <w:lang w:val="en"/>
        </w:rPr>
        <w:t xml:space="preserve">  </w:t>
      </w:r>
      <w:r w:rsidRPr="001547A4">
        <w:rPr>
          <w:sz w:val="32"/>
          <w:szCs w:val="32"/>
          <w:lang w:val="en"/>
        </w:rPr>
        <w:t>When Jesus saw his mother and the disciple there whom he loved,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he said to his mother, “Woman, behold, your son.”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Then he said to the disciple,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“Behold, your mother.”</w:t>
      </w:r>
      <w:r w:rsidR="00F0020B">
        <w:rPr>
          <w:sz w:val="32"/>
          <w:szCs w:val="32"/>
          <w:lang w:val="en"/>
        </w:rPr>
        <w:t xml:space="preserve">  </w:t>
      </w:r>
      <w:r w:rsidRPr="001547A4">
        <w:rPr>
          <w:sz w:val="32"/>
          <w:szCs w:val="32"/>
          <w:lang w:val="en"/>
        </w:rPr>
        <w:t>And from that hour the disciple took her into his home.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After this, aware that everything was now finished,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in order that the Scripture might be fulfilled,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Jesus said, “I thirst.”</w:t>
      </w:r>
      <w:r w:rsidR="00F0020B">
        <w:rPr>
          <w:sz w:val="32"/>
          <w:szCs w:val="32"/>
          <w:lang w:val="en"/>
        </w:rPr>
        <w:t xml:space="preserve">  </w:t>
      </w:r>
      <w:r w:rsidRPr="001547A4">
        <w:rPr>
          <w:sz w:val="32"/>
          <w:szCs w:val="32"/>
          <w:lang w:val="en"/>
        </w:rPr>
        <w:t>There was a vessel filled with common wine.</w:t>
      </w:r>
      <w:r w:rsidR="00F0020B">
        <w:rPr>
          <w:sz w:val="32"/>
          <w:szCs w:val="32"/>
          <w:lang w:val="en"/>
        </w:rPr>
        <w:t xml:space="preserve">  </w:t>
      </w:r>
      <w:proofErr w:type="gramStart"/>
      <w:r w:rsidRPr="001547A4">
        <w:rPr>
          <w:sz w:val="32"/>
          <w:szCs w:val="32"/>
          <w:lang w:val="en"/>
        </w:rPr>
        <w:t>So</w:t>
      </w:r>
      <w:proofErr w:type="gramEnd"/>
      <w:r w:rsidRPr="001547A4">
        <w:rPr>
          <w:sz w:val="32"/>
          <w:szCs w:val="32"/>
          <w:lang w:val="en"/>
        </w:rPr>
        <w:t xml:space="preserve"> they put a sponge soaked in wine on a sprig of hyssop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and put it up to his mouth.</w:t>
      </w:r>
      <w:r w:rsidR="00F0020B">
        <w:rPr>
          <w:sz w:val="32"/>
          <w:szCs w:val="32"/>
          <w:lang w:val="en"/>
        </w:rPr>
        <w:t xml:space="preserve">  </w:t>
      </w:r>
      <w:r w:rsidRPr="001547A4">
        <w:rPr>
          <w:sz w:val="32"/>
          <w:szCs w:val="32"/>
          <w:lang w:val="en"/>
        </w:rPr>
        <w:t>When Jesus had taken the wine, he said,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“It is finished.”</w:t>
      </w:r>
      <w:r w:rsidR="00F0020B">
        <w:rPr>
          <w:sz w:val="32"/>
          <w:szCs w:val="32"/>
          <w:lang w:val="en"/>
        </w:rPr>
        <w:t xml:space="preserve">  </w:t>
      </w:r>
      <w:r w:rsidRPr="001547A4">
        <w:rPr>
          <w:sz w:val="32"/>
          <w:szCs w:val="32"/>
          <w:lang w:val="en"/>
        </w:rPr>
        <w:t>And bowing his head, he handed over the spirit.</w:t>
      </w:r>
      <w:r w:rsidR="00F0020B">
        <w:rPr>
          <w:sz w:val="32"/>
          <w:szCs w:val="32"/>
          <w:lang w:val="en"/>
        </w:rPr>
        <w:t xml:space="preserve">  </w:t>
      </w:r>
      <w:r w:rsidRPr="001547A4">
        <w:rPr>
          <w:sz w:val="32"/>
          <w:szCs w:val="32"/>
          <w:lang w:val="en"/>
        </w:rPr>
        <w:t>Now since it was preparation day,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in order that the bodies might not remain on the cross on the sabbath,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for the sabbath day of that week was a solemn one,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 xml:space="preserve">the Jews asked Pilate that their legs be </w:t>
      </w:r>
      <w:proofErr w:type="gramStart"/>
      <w:r w:rsidRPr="001547A4">
        <w:rPr>
          <w:sz w:val="32"/>
          <w:szCs w:val="32"/>
          <w:lang w:val="en"/>
        </w:rPr>
        <w:t>broken</w:t>
      </w:r>
      <w:proofErr w:type="gramEnd"/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and they be taken down.</w:t>
      </w:r>
      <w:r w:rsidR="00F0020B">
        <w:rPr>
          <w:sz w:val="32"/>
          <w:szCs w:val="32"/>
          <w:lang w:val="en"/>
        </w:rPr>
        <w:t xml:space="preserve">  </w:t>
      </w:r>
      <w:proofErr w:type="gramStart"/>
      <w:r w:rsidRPr="001547A4">
        <w:rPr>
          <w:sz w:val="32"/>
          <w:szCs w:val="32"/>
          <w:lang w:val="en"/>
        </w:rPr>
        <w:t>So</w:t>
      </w:r>
      <w:proofErr w:type="gramEnd"/>
      <w:r w:rsidRPr="001547A4">
        <w:rPr>
          <w:sz w:val="32"/>
          <w:szCs w:val="32"/>
          <w:lang w:val="en"/>
        </w:rPr>
        <w:t xml:space="preserve"> the soldiers came and broke the legs of the first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and then of the other one who was crucified with Jesus.</w:t>
      </w:r>
      <w:r w:rsidR="00F0020B">
        <w:rPr>
          <w:sz w:val="32"/>
          <w:szCs w:val="32"/>
          <w:lang w:val="en"/>
        </w:rPr>
        <w:t xml:space="preserve">  </w:t>
      </w:r>
      <w:r w:rsidRPr="001547A4">
        <w:rPr>
          <w:sz w:val="32"/>
          <w:szCs w:val="32"/>
          <w:lang w:val="en"/>
        </w:rPr>
        <w:t>But when they came to Jesus and saw that he was already dead,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they did not break his legs,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but one soldier thrust his lance into his side,</w:t>
      </w:r>
      <w:r w:rsidR="00F0020B">
        <w:rPr>
          <w:sz w:val="32"/>
          <w:szCs w:val="32"/>
          <w:lang w:val="en"/>
        </w:rPr>
        <w:t xml:space="preserve"> </w:t>
      </w:r>
      <w:r w:rsidRPr="001547A4">
        <w:rPr>
          <w:sz w:val="32"/>
          <w:szCs w:val="32"/>
          <w:lang w:val="en"/>
        </w:rPr>
        <w:t>and immediately Blood and water flowed out.</w:t>
      </w:r>
    </w:p>
    <w:sectPr w:rsidR="001547A4" w:rsidRPr="00F0020B" w:rsidSect="00F00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A4"/>
    <w:rsid w:val="001547A4"/>
    <w:rsid w:val="00F0020B"/>
    <w:rsid w:val="00F85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45671"/>
  <w15:chartTrackingRefBased/>
  <w15:docId w15:val="{8E1EA2E1-582B-4640-9745-1C6C0B04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547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5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547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547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547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547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547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547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547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547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547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547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547A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547A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547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547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547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547A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547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5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547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547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547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547A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547A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547A4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547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547A4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547A4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1547A4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1547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3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071136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8669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493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4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7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931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0066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55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425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122455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832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5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8001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9237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55491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53113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8994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428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661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665911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18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1193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534003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01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1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204732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261193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76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2912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2143378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712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06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444147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132594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166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076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74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831810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456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516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770465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193026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96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66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842505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9748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86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1568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38510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9066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65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763153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835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8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43887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</w:div>
                            <w:div w:id="18122829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908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8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66024">
                  <w:marLeft w:val="-255"/>
                  <w:marRight w:val="-2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98370">
                      <w:marLeft w:val="46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31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5718">
                              <w:marLeft w:val="0"/>
                              <w:marRight w:val="0"/>
                              <w:marTop w:val="0"/>
                              <w:marBottom w:val="255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4" w:color="D0D0D0"/>
                                <w:right w:val="none" w:sz="0" w:space="0" w:color="auto"/>
                              </w:divBdr>
                              <w:divsChild>
                                <w:div w:id="69227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124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ible.usccb.org/bible/john/19?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ble.usccb.org/bible/psalms/87?1" TargetMode="External"/><Relationship Id="rId5" Type="http://schemas.openxmlformats.org/officeDocument/2006/relationships/hyperlink" Target="https://bible.usccb.org/bible/acts/1?12" TargetMode="External"/><Relationship Id="rId4" Type="http://schemas.openxmlformats.org/officeDocument/2006/relationships/hyperlink" Target="https://bible.usccb.org/bible/genesis/3?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629</Words>
  <Characters>3336</Characters>
  <Application>Microsoft Office Word</Application>
  <DocSecurity>0</DocSecurity>
  <Lines>27</Lines>
  <Paragraphs>7</Paragraphs>
  <ScaleCrop>false</ScaleCrop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Rosália Bjerkedal</dc:creator>
  <cp:keywords/>
  <dc:description/>
  <cp:lastModifiedBy>Rosália Bjerkedal</cp:lastModifiedBy>
  <cp:revision>2</cp:revision>
  <dcterms:created xsi:type="dcterms:W3CDTF">2025-06-04T08:41:00Z</dcterms:created>
  <dcterms:modified xsi:type="dcterms:W3CDTF">2025-06-04T08:50:00Z</dcterms:modified>
</cp:coreProperties>
</file>