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112607BD" w14:textId="126B7941" w:rsidR="00E924B0" w:rsidRDefault="002C6573" w:rsidP="00E924B0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</w:p>
    <w:p w14:paraId="7B03A5F7" w14:textId="1D46239B" w:rsidR="00E924B0" w:rsidRPr="00830EB5" w:rsidRDefault="003D62E6" w:rsidP="00E924B0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eastAsia="Times New Roman"/>
          <w:color w:val="000000"/>
          <w:sz w:val="28"/>
          <w:szCs w:val="28"/>
        </w:rPr>
        <w:t>30</w:t>
      </w:r>
      <w:r w:rsidR="00E924B0">
        <w:rPr>
          <w:rStyle w:val="Sterk"/>
          <w:rFonts w:eastAsia="Times New Roman"/>
          <w:color w:val="000000"/>
          <w:sz w:val="28"/>
          <w:szCs w:val="28"/>
          <w:lang w:val="pl-PL"/>
        </w:rPr>
        <w:t>. søndag i alm. kirkeår</w:t>
      </w:r>
      <w:r w:rsidR="00E924B0">
        <w:rPr>
          <w:rStyle w:val="Sterk"/>
          <w:color w:val="000000"/>
          <w:sz w:val="30"/>
          <w:szCs w:val="30"/>
          <w:lang w:val="pl-PL"/>
        </w:rPr>
        <w:t xml:space="preserve">, år C 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  <w:r w:rsidR="00E924B0">
        <w:rPr>
          <w:rStyle w:val="Sterk"/>
          <w:color w:val="000000"/>
          <w:sz w:val="30"/>
          <w:szCs w:val="30"/>
          <w:lang w:val="pl-PL"/>
        </w:rPr>
        <w:t xml:space="preserve"> </w:t>
      </w:r>
      <w:r w:rsidR="00E924B0">
        <w:rPr>
          <w:rStyle w:val="Sterk"/>
          <w:color w:val="000000"/>
          <w:sz w:val="28"/>
          <w:szCs w:val="28"/>
          <w:lang w:val="pl-PL"/>
        </w:rPr>
        <w:t xml:space="preserve"> </w:t>
      </w:r>
      <w:r w:rsidR="008F03A3" w:rsidRPr="008F03A3">
        <w:rPr>
          <w:rFonts w:cs="Times New Roman"/>
          <w:b/>
          <w:bCs/>
          <w:caps/>
          <w:sz w:val="28"/>
          <w:szCs w:val="28"/>
          <w:shd w:val="clear" w:color="auto" w:fill="FFFFFF"/>
        </w:rPr>
        <w:t>XX</w:t>
      </w:r>
      <w:r w:rsidR="00B12EA4">
        <w:rPr>
          <w:rFonts w:cs="Times New Roman"/>
          <w:b/>
          <w:bCs/>
          <w:caps/>
          <w:sz w:val="28"/>
          <w:szCs w:val="28"/>
          <w:shd w:val="clear" w:color="auto" w:fill="FFFFFF"/>
        </w:rPr>
        <w:t>X</w:t>
      </w:r>
      <w:r w:rsidR="008F03A3" w:rsidRPr="008F03A3">
        <w:rPr>
          <w:rFonts w:cs="Times New Roman"/>
          <w:b/>
          <w:bCs/>
          <w:caps/>
          <w:sz w:val="28"/>
          <w:szCs w:val="28"/>
          <w:shd w:val="clear" w:color="auto" w:fill="FFFFFF"/>
        </w:rPr>
        <w:t xml:space="preserve"> EILINIS SEKMADIENIS</w:t>
      </w:r>
      <w:r w:rsidR="00954284" w:rsidRPr="008F03A3">
        <w:rPr>
          <w:rStyle w:val="Sterk"/>
          <w:rFonts w:cs="Times New Roman"/>
          <w:b w:val="0"/>
          <w:bCs w:val="0"/>
          <w:sz w:val="28"/>
          <w:szCs w:val="28"/>
          <w:lang w:val="pl-PL"/>
        </w:rPr>
        <w:t>.</w:t>
      </w:r>
      <w:r w:rsidR="00954284" w:rsidRPr="008F03A3">
        <w:rPr>
          <w:rStyle w:val="Sterk"/>
          <w:sz w:val="28"/>
          <w:szCs w:val="28"/>
          <w:lang w:val="pl-PL"/>
        </w:rPr>
        <w:t xml:space="preserve"> </w:t>
      </w:r>
      <w:r w:rsidR="006C0013">
        <w:rPr>
          <w:rStyle w:val="Sterk"/>
          <w:color w:val="000000"/>
          <w:sz w:val="28"/>
          <w:szCs w:val="28"/>
          <w:lang w:val="pl-PL"/>
        </w:rPr>
        <w:t>Liturginiai</w:t>
      </w:r>
      <w:r w:rsidR="002C6573">
        <w:rPr>
          <w:rStyle w:val="Sterk"/>
          <w:color w:val="000000"/>
          <w:sz w:val="28"/>
          <w:szCs w:val="28"/>
          <w:lang w:val="pl-PL"/>
        </w:rPr>
        <w:t xml:space="preserve"> metai</w:t>
      </w:r>
      <w:r w:rsidR="006C0013">
        <w:rPr>
          <w:rStyle w:val="Sterk"/>
          <w:color w:val="000000"/>
          <w:sz w:val="28"/>
          <w:szCs w:val="28"/>
          <w:lang w:val="pl-PL"/>
        </w:rPr>
        <w:t xml:space="preserve">  - C</w:t>
      </w:r>
      <w:r w:rsidR="00E924B0">
        <w:rPr>
          <w:noProof/>
        </w:rPr>
        <mc:AlternateContent>
          <mc:Choice Requires="wps">
            <w:drawing>
              <wp:inline distT="0" distB="0" distL="0" distR="0" wp14:anchorId="7D9F5B57" wp14:editId="128A4A84">
                <wp:extent cx="6777990" cy="19050"/>
                <wp:effectExtent l="0" t="0" r="3810" b="0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F89B35" id="Rektangel 1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06E60669" w14:textId="77777777" w:rsidR="001E7EDC" w:rsidRPr="00981B2B" w:rsidRDefault="001E7EDC" w:rsidP="001E7EDC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</w:pP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Pirmasis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skaitinys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(Sir 35, 15b–17. 20–22a)</w:t>
      </w:r>
    </w:p>
    <w:p w14:paraId="4190A869" w14:textId="77777777" w:rsidR="001E7EDC" w:rsidRPr="00981B2B" w:rsidRDefault="001E7EDC" w:rsidP="001E7EDC">
      <w:pPr>
        <w:ind w:left="720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Teisėjas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bešalis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yra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Dievas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: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asmens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nežiūri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lengvatų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neteikia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Nėra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nusistatęs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prieš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vargšą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beturtį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–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išklauso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kai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kreipias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į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jį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skriaudžiamasis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</w:p>
    <w:p w14:paraId="65999BCF" w14:textId="77777777" w:rsidR="001E7EDC" w:rsidRPr="00981B2B" w:rsidRDefault="001E7EDC" w:rsidP="001E7EDC">
      <w:pPr>
        <w:spacing w:before="100" w:beforeAutospacing="1" w:after="100" w:afterAutospacing="1"/>
        <w:ind w:left="720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Išgirsta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našlaičio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pagalbos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šaukimą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našlės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dejones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skundus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sielvartingus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 xml:space="preserve">Tada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pasibaigia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vargai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spaudžiamųjų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nutyla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nurimsta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šauksmai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engiamųjų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</w:p>
    <w:p w14:paraId="2F0FB5BC" w14:textId="12890A75" w:rsidR="004702CF" w:rsidRPr="004702CF" w:rsidRDefault="001E7EDC" w:rsidP="004702CF">
      <w:pPr>
        <w:spacing w:before="100" w:beforeAutospacing="1" w:after="100" w:afterAutospacing="1"/>
        <w:ind w:left="720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Varguolio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maldavimas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debesis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skrodžia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tol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nenutyla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kol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tikslą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pasiekia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tol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nepaliauja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kol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Dievas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išklauso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atkuria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teisę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atstato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teisybę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  </w:t>
      </w:r>
      <w:r w:rsidR="004702CF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                                                                   </w:t>
      </w:r>
      <w:r w:rsidR="00830EB5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.</w:t>
      </w:r>
    </w:p>
    <w:p w14:paraId="0FDFB131" w14:textId="77777777" w:rsidR="00B30FA7" w:rsidRPr="00981B2B" w:rsidRDefault="00B30FA7" w:rsidP="00B30FA7">
      <w:pPr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 </w:t>
      </w: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Atliepiamoji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psalmė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(Ps 33, 2–3. 17–19. 23)</w:t>
      </w:r>
    </w:p>
    <w:p w14:paraId="139D5090" w14:textId="77777777" w:rsidR="00B30FA7" w:rsidRPr="00981B2B" w:rsidRDefault="00B30FA7" w:rsidP="00B30FA7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6"/>
          <w:szCs w:val="36"/>
          <w:lang w:val="en-US"/>
        </w:rPr>
      </w:pPr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</w:t>
      </w:r>
      <w:r w:rsidRPr="00981B2B">
        <w:rPr>
          <w:rFonts w:eastAsia="Times New Roman" w:cs="Times New Roman"/>
          <w:b/>
          <w:bCs/>
          <w:color w:val="000000" w:themeColor="text1"/>
          <w:sz w:val="36"/>
          <w:szCs w:val="36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 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Štai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vargšas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šaukės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Viešpats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išgirdo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.</w:t>
      </w:r>
    </w:p>
    <w:p w14:paraId="15285ACA" w14:textId="77777777" w:rsidR="00B30FA7" w:rsidRPr="00981B2B" w:rsidRDefault="00B30FA7" w:rsidP="00B30FA7">
      <w:pPr>
        <w:ind w:left="720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Aš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visuomet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Viešpatį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gerbsiu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 xml:space="preserve">mano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burna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šlovins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jį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nuolat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 xml:space="preserve">Tuo mano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siela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didžiuojas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 xml:space="preserve">Tegu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nuskriaustieji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tai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girdi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džiaugias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 – </w:t>
      </w:r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P.</w:t>
      </w:r>
    </w:p>
    <w:p w14:paraId="482FACE2" w14:textId="77777777" w:rsidR="00B30FA7" w:rsidRPr="00981B2B" w:rsidRDefault="00B30FA7" w:rsidP="00B30FA7">
      <w:pPr>
        <w:spacing w:before="100" w:beforeAutospacing="1" w:after="100" w:afterAutospacing="1"/>
        <w:ind w:left="720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Nuo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piktavalių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nusigręš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Viešpaties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veidas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nieks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nebeminės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žemėj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vardo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Šaukias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teisieji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–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juos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išgirsta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visų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nelaimių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juos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gelbi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 – </w:t>
      </w:r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P.</w:t>
      </w:r>
    </w:p>
    <w:p w14:paraId="6808281A" w14:textId="77777777" w:rsidR="00B30FA7" w:rsidRDefault="00B30FA7" w:rsidP="00B30FA7">
      <w:pPr>
        <w:spacing w:before="100" w:beforeAutospacing="1" w:after="100" w:afterAutospacing="1"/>
        <w:ind w:left="720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Artimas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sugrudusiai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širdžiai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išvargintas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sielas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pagydo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lastRenderedPageBreak/>
        <w:t>Viešpats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vaduoja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saviškių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gyvybę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Sveikas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išlieka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kuris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prie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jo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glaudžias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 – </w:t>
      </w:r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</w:p>
    <w:p w14:paraId="7324B935" w14:textId="77777777" w:rsidR="002F2084" w:rsidRPr="00981B2B" w:rsidRDefault="002F2084" w:rsidP="00B30FA7">
      <w:pPr>
        <w:spacing w:before="100" w:beforeAutospacing="1" w:after="100" w:afterAutospacing="1"/>
        <w:ind w:left="720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</w:p>
    <w:p w14:paraId="2A8F662A" w14:textId="77777777" w:rsidR="004D01CD" w:rsidRPr="00981B2B" w:rsidRDefault="004D01CD" w:rsidP="004D01CD">
      <w:pPr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 </w:t>
      </w: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Antrasis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skaitinys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(2 Tim 4, 6–8. 16–18)</w:t>
      </w:r>
    </w:p>
    <w:p w14:paraId="121367D3" w14:textId="0472A433" w:rsidR="00E924B0" w:rsidRPr="00996729" w:rsidRDefault="004D01CD" w:rsidP="004D01CD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   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Mylimasis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!</w:t>
      </w:r>
      <w:r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Aš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jau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esu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atnašaujamas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mano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iškeliavimas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arti.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Iškovojau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gerą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kovą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baigiau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bėgimą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išsaugojau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tikėjimą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Todėl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manęs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laukia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teisumo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vainikas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kurį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aną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dieną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man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atiduos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teisingasis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Teisėjas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–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ne tik man, bet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visiems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kurie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meile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laukia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jo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pasirodant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 xml:space="preserve">    Mano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pirmajame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apsigynime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nė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vieno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nebuvo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manimi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visi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mane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apleido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Tenebus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jiems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tatai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palaikyta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nusikaltimu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!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buvo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manimi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mane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sustiprino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kad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toliau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skelbčiau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Evangeliją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visos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tautos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išgirstų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;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mane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ištraukė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liūto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nasrų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 xml:space="preserve">   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mane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vėl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ištrauks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visų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piktų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kėslų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išgelbės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paimdamas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į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savo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dangiškąją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karalystę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Jam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garbė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per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amžių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amžius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  <w:lang w:val="en-US"/>
        </w:rPr>
        <w:t>! Amen.</w:t>
      </w:r>
      <w:r w:rsidR="002F2084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r w:rsidR="004364AF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r w:rsidR="00954284" w:rsidRPr="00996729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Dėkojame Dievui.</w:t>
      </w:r>
    </w:p>
    <w:p w14:paraId="544B8201" w14:textId="77777777" w:rsidR="00E765AA" w:rsidRPr="00996729" w:rsidRDefault="00E765AA" w:rsidP="00CF5D0D">
      <w:pPr>
        <w:widowControl/>
        <w:suppressAutoHyphens w:val="0"/>
        <w:spacing w:before="100" w:beforeAutospacing="1" w:after="100" w:afterAutospacing="1"/>
        <w:rPr>
          <w:lang w:val="pl-PL"/>
        </w:rPr>
      </w:pPr>
    </w:p>
    <w:p w14:paraId="5FC480D3" w14:textId="77777777" w:rsidR="002F2084" w:rsidRPr="00981B2B" w:rsidRDefault="002F2084" w:rsidP="002F2084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>Posmelis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>prieš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>evangeliją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(2 Kor 5, 19)</w:t>
      </w:r>
    </w:p>
    <w:p w14:paraId="108EFDE4" w14:textId="77777777" w:rsidR="002F2084" w:rsidRPr="00981B2B" w:rsidRDefault="002F2084" w:rsidP="002F2084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2"/>
          <w:szCs w:val="32"/>
        </w:rPr>
      </w:pPr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>P.</w:t>
      </w:r>
      <w:r w:rsidRPr="00981B2B">
        <w:rPr>
          <w:rFonts w:eastAsia="Times New Roman" w:cs="Times New Roman"/>
          <w:color w:val="000000" w:themeColor="text1"/>
          <w:sz w:val="32"/>
          <w:szCs w:val="32"/>
        </w:rPr>
        <w:t xml:space="preserve"> 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Aleliuja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t xml:space="preserve">. –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Dievas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Kristuje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sutaikino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t xml:space="preserve"> su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savimi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žmones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br/>
        <w:t xml:space="preserve">                     ir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patikėjo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t xml:space="preserve"> mums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sutaikinimo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žinią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t>. – </w:t>
      </w:r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>P</w:t>
      </w:r>
      <w:r w:rsidRPr="00981B2B">
        <w:rPr>
          <w:rFonts w:eastAsia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981B2B">
        <w:rPr>
          <w:rFonts w:eastAsia="Times New Roman" w:cs="Times New Roman"/>
          <w:color w:val="000000" w:themeColor="text1"/>
          <w:sz w:val="32"/>
          <w:szCs w:val="32"/>
        </w:rPr>
        <w:t>Aleliuja</w:t>
      </w:r>
      <w:proofErr w:type="spellEnd"/>
      <w:r w:rsidRPr="00981B2B">
        <w:rPr>
          <w:rFonts w:eastAsia="Times New Roman" w:cs="Times New Roman"/>
          <w:color w:val="000000" w:themeColor="text1"/>
          <w:sz w:val="32"/>
          <w:szCs w:val="32"/>
        </w:rPr>
        <w:t>.</w:t>
      </w:r>
      <w:r w:rsidRPr="00981B2B">
        <w:rPr>
          <w:rFonts w:eastAsia="Times New Roman" w:cs="Times New Roman"/>
          <w:color w:val="000000" w:themeColor="text1"/>
          <w:sz w:val="32"/>
          <w:szCs w:val="32"/>
        </w:rPr>
        <w:br/>
        <w:t> </w:t>
      </w:r>
      <w:r w:rsidRPr="00981B2B">
        <w:rPr>
          <w:rFonts w:eastAsia="Times New Roman" w:cs="Times New Roman"/>
          <w:color w:val="000000" w:themeColor="text1"/>
          <w:sz w:val="32"/>
          <w:szCs w:val="32"/>
        </w:rPr>
        <w:br/>
      </w: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>Evangelija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(</w:t>
      </w:r>
      <w:proofErr w:type="spellStart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>Lk</w:t>
      </w:r>
      <w:proofErr w:type="spellEnd"/>
      <w:r w:rsidRPr="00981B2B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18, 9–14)</w:t>
      </w:r>
    </w:p>
    <w:p w14:paraId="25B74CE6" w14:textId="3721FCCD" w:rsidR="00E924B0" w:rsidRDefault="002F2084" w:rsidP="00B63EE5">
      <w:pPr>
        <w:spacing w:before="100" w:beforeAutospacing="1" w:after="100" w:afterAutospacing="1"/>
        <w:rPr>
          <w:rFonts w:cs="Times New Roman"/>
          <w:b/>
          <w:bCs/>
          <w:color w:val="000000"/>
          <w:sz w:val="36"/>
          <w:szCs w:val="36"/>
          <w:lang w:val="pl-PL"/>
        </w:rPr>
      </w:pPr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    Kai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kuriems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žmonėms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kurie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pasitikėjo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savo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teisumu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o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kitus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niekino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Jėzus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pasakė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palyginimą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: „Du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žmonės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atėjo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šventyklą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melstis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Vienas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buvo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fariziejus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o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kitas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muitininkas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>.</w:t>
      </w:r>
      <w:r w:rsidRPr="00981B2B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Fariziejus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atsistojęs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taip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sau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vienas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meldėsi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>: '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Dėkoju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tau,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Dieve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kad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nesu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toks,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kaip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kiti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žmonės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–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plėšikai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sukčiai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svetimautojai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–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arba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kaip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šis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va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muitininkas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Aš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pasninkauju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du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kartus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per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savaitę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atiduodu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dešimtinę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iš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visko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ką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įsigyju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'. O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muitininkas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stovėjo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atokiai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nedrįso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nė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akių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pakelti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dangų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tik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mušėsi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krūtinę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maldaudamas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>: '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Dieve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būk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gailestingas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man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nusidėjėliui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>!'</w:t>
      </w:r>
      <w:r w:rsidRPr="00981B2B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Sakau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jums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: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šitas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nuėjo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namus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nuteisintas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, ne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</w:rPr>
        <w:t>anas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Kiekvienas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kuris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save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aukština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bus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pažemintas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o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kuris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save </w:t>
      </w:r>
      <w:proofErr w:type="spell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žemina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bus </w:t>
      </w:r>
      <w:proofErr w:type="spellStart"/>
      <w:proofErr w:type="gramStart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išaukštintas</w:t>
      </w:r>
      <w:proofErr w:type="spell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“</w:t>
      </w:r>
      <w:proofErr w:type="gramEnd"/>
      <w:r w:rsidRPr="00981B2B">
        <w:rPr>
          <w:rFonts w:eastAsia="Times New Roman" w:cs="Times New Roman"/>
          <w:color w:val="000000" w:themeColor="text1"/>
          <w:sz w:val="36"/>
          <w:szCs w:val="36"/>
          <w:lang w:val="en-US"/>
        </w:rPr>
        <w:t>.</w:t>
      </w:r>
      <w:r w:rsidRPr="002F2084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r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r w:rsidR="006929E4" w:rsidRPr="002F2084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r w:rsidR="00786403" w:rsidRPr="002F208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r w:rsidR="00D675B3">
        <w:rPr>
          <w:rFonts w:eastAsia="Times New Roman" w:cs="Times New Roman"/>
          <w:kern w:val="0"/>
          <w:sz w:val="32"/>
          <w:szCs w:val="32"/>
          <w:lang w:val="pl-PL" w:eastAsia="zh-TW" w:bidi="ar-SA"/>
        </w:rPr>
        <w:t xml:space="preserve"> </w:t>
      </w:r>
      <w:r w:rsidR="00280F2B" w:rsidRPr="00507F47">
        <w:rPr>
          <w:rFonts w:cs="Times New Roman"/>
          <w:b/>
          <w:bCs/>
          <w:color w:val="000000"/>
          <w:sz w:val="36"/>
          <w:szCs w:val="36"/>
          <w:lang w:val="pl-PL"/>
        </w:rPr>
        <w:t>Šlovė Tau Kristau!</w:t>
      </w:r>
    </w:p>
    <w:p w14:paraId="42FF88B0" w14:textId="323561C1" w:rsidR="004B4030" w:rsidRPr="00EB7C1B" w:rsidRDefault="00954284" w:rsidP="00E924B0">
      <w:pPr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>Kviečiame apsilankyti parapijos svetainėjė adresu</w:t>
      </w:r>
      <w:r w:rsidR="00E924B0">
        <w:rPr>
          <w:rFonts w:cs="Times New Roman"/>
          <w:bCs/>
          <w:color w:val="000000"/>
          <w:sz w:val="28"/>
          <w:szCs w:val="28"/>
          <w:lang w:val="pl-PL"/>
        </w:rPr>
        <w:t xml:space="preserve">: </w:t>
      </w:r>
      <w:hyperlink r:id="rId5" w:history="1">
        <w:r w:rsidR="00E924B0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  <w:r w:rsidR="004B4030" w:rsidRPr="004B4030">
        <w:rPr>
          <w:rFonts w:eastAsia="Times New Roman" w:cs="Times New Roman"/>
          <w:b/>
          <w:bCs/>
          <w:color w:val="339966"/>
          <w:kern w:val="0"/>
          <w:sz w:val="27"/>
          <w:szCs w:val="27"/>
          <w:lang w:val="pl-PL" w:eastAsia="zh-TW" w:bidi="ar-SA"/>
        </w:rPr>
        <w:t> </w:t>
      </w:r>
    </w:p>
    <w:sectPr w:rsidR="004B4030" w:rsidRPr="00EB7C1B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D38EC"/>
    <w:rsid w:val="0010504B"/>
    <w:rsid w:val="001259AD"/>
    <w:rsid w:val="00172024"/>
    <w:rsid w:val="00175F42"/>
    <w:rsid w:val="001E7EDC"/>
    <w:rsid w:val="00200F3D"/>
    <w:rsid w:val="00280F2B"/>
    <w:rsid w:val="002904AA"/>
    <w:rsid w:val="002C6573"/>
    <w:rsid w:val="002F2084"/>
    <w:rsid w:val="002F3839"/>
    <w:rsid w:val="00306470"/>
    <w:rsid w:val="003D62E6"/>
    <w:rsid w:val="003E1218"/>
    <w:rsid w:val="003E4ACB"/>
    <w:rsid w:val="004364AF"/>
    <w:rsid w:val="00447C67"/>
    <w:rsid w:val="004702CF"/>
    <w:rsid w:val="004B4030"/>
    <w:rsid w:val="004D01CD"/>
    <w:rsid w:val="00507F47"/>
    <w:rsid w:val="005C5003"/>
    <w:rsid w:val="006929E4"/>
    <w:rsid w:val="006B0481"/>
    <w:rsid w:val="006C0013"/>
    <w:rsid w:val="00786403"/>
    <w:rsid w:val="00830EB5"/>
    <w:rsid w:val="008A0189"/>
    <w:rsid w:val="008A2A2A"/>
    <w:rsid w:val="008C139A"/>
    <w:rsid w:val="008D6DA9"/>
    <w:rsid w:val="008F03A3"/>
    <w:rsid w:val="00954284"/>
    <w:rsid w:val="009620F6"/>
    <w:rsid w:val="00996729"/>
    <w:rsid w:val="009B27A0"/>
    <w:rsid w:val="009D77D3"/>
    <w:rsid w:val="009F6592"/>
    <w:rsid w:val="00A478B7"/>
    <w:rsid w:val="00A528D0"/>
    <w:rsid w:val="00AA405B"/>
    <w:rsid w:val="00B0077C"/>
    <w:rsid w:val="00B12EA4"/>
    <w:rsid w:val="00B30FA7"/>
    <w:rsid w:val="00B63EE5"/>
    <w:rsid w:val="00B66374"/>
    <w:rsid w:val="00BE74D4"/>
    <w:rsid w:val="00CF5D0D"/>
    <w:rsid w:val="00D6230F"/>
    <w:rsid w:val="00D675B3"/>
    <w:rsid w:val="00D871A2"/>
    <w:rsid w:val="00DB5164"/>
    <w:rsid w:val="00DC1C00"/>
    <w:rsid w:val="00DE0AC1"/>
    <w:rsid w:val="00DE66B0"/>
    <w:rsid w:val="00DF4FA3"/>
    <w:rsid w:val="00E433DB"/>
    <w:rsid w:val="00E43CB8"/>
    <w:rsid w:val="00E765AA"/>
    <w:rsid w:val="00E8633F"/>
    <w:rsid w:val="00E924B0"/>
    <w:rsid w:val="00EB6CE6"/>
    <w:rsid w:val="00EB7C1B"/>
    <w:rsid w:val="00EC5440"/>
    <w:rsid w:val="00EF62D8"/>
    <w:rsid w:val="00F836D4"/>
    <w:rsid w:val="00FA6AE5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edrikstad.katolsk.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2</cp:revision>
  <cp:lastPrinted>2022-09-28T09:46:00Z</cp:lastPrinted>
  <dcterms:created xsi:type="dcterms:W3CDTF">2022-09-28T09:47:00Z</dcterms:created>
  <dcterms:modified xsi:type="dcterms:W3CDTF">2022-09-28T09:47:00Z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