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191262E0" w:rsidR="00E924B0" w:rsidRPr="00830EB5" w:rsidRDefault="00826244" w:rsidP="00E924B0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eastAsia="Times New Roman"/>
          <w:color w:val="000000"/>
          <w:sz w:val="28"/>
          <w:szCs w:val="28"/>
          <w:lang w:val="pl-PL"/>
        </w:rPr>
        <w:t>Herrens Åpenbaring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 w:rsidRPr="00AC3BD5">
        <w:rPr>
          <w:rStyle w:val="Sterk"/>
          <w:color w:val="000000"/>
          <w:sz w:val="32"/>
          <w:szCs w:val="32"/>
          <w:lang w:val="pl-PL"/>
        </w:rPr>
        <w:t xml:space="preserve">  </w:t>
      </w:r>
      <w:r w:rsidR="00C6777E" w:rsidRPr="00E132C3">
        <w:rPr>
          <w:sz w:val="32"/>
          <w:szCs w:val="32"/>
        </w:rPr>
        <w:t xml:space="preserve">KRISTAUS APSIREIŠKIMAS </w:t>
      </w:r>
      <w:r w:rsidR="00231C71" w:rsidRPr="00231C71">
        <w:rPr>
          <w:rFonts w:cs="Times New Roman"/>
          <w:b/>
          <w:bCs/>
          <w:sz w:val="32"/>
          <w:szCs w:val="32"/>
        </w:rPr>
        <w:t>(ABC/_ABC)</w:t>
      </w:r>
      <w:r w:rsidR="00231C71" w:rsidRPr="006038AF">
        <w:rPr>
          <w:rFonts w:cs="Times New Roman"/>
          <w:b/>
          <w:bCs/>
          <w:sz w:val="40"/>
          <w:szCs w:val="40"/>
        </w:rPr>
        <w:t xml:space="preserve"> 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088EC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EAC39D0" w14:textId="77777777" w:rsidR="007D52F7" w:rsidRDefault="007D52F7" w:rsidP="00FB0369">
      <w:pPr>
        <w:rPr>
          <w:b/>
          <w:bCs/>
          <w:sz w:val="32"/>
          <w:szCs w:val="32"/>
        </w:rPr>
      </w:pPr>
    </w:p>
    <w:p w14:paraId="5B372580" w14:textId="77777777" w:rsidR="00324B03" w:rsidRPr="00E132C3" w:rsidRDefault="00324B03" w:rsidP="00324B03">
      <w:pPr>
        <w:rPr>
          <w:b/>
          <w:bCs/>
          <w:sz w:val="32"/>
          <w:szCs w:val="32"/>
        </w:rPr>
      </w:pPr>
      <w:proofErr w:type="spellStart"/>
      <w:r w:rsidRPr="00E132C3">
        <w:rPr>
          <w:b/>
          <w:bCs/>
          <w:sz w:val="32"/>
          <w:szCs w:val="32"/>
        </w:rPr>
        <w:t>Pirmasis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skaitinys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Iz</w:t>
      </w:r>
      <w:proofErr w:type="spellEnd"/>
      <w:r w:rsidRPr="00E132C3">
        <w:rPr>
          <w:b/>
          <w:bCs/>
          <w:sz w:val="32"/>
          <w:szCs w:val="32"/>
        </w:rPr>
        <w:t xml:space="preserve"> 60, 1–6.  </w:t>
      </w:r>
      <w:proofErr w:type="spellStart"/>
      <w:r w:rsidRPr="00E132C3">
        <w:rPr>
          <w:b/>
          <w:bCs/>
          <w:sz w:val="32"/>
          <w:szCs w:val="32"/>
        </w:rPr>
        <w:t>Skaitinys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iš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pranašo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Izaijo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knygos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6DA687B9" w14:textId="77777777" w:rsidR="00324B03" w:rsidRPr="00E132C3" w:rsidRDefault="00324B03" w:rsidP="00324B03">
      <w:pPr>
        <w:rPr>
          <w:sz w:val="32"/>
          <w:szCs w:val="32"/>
        </w:rPr>
      </w:pPr>
    </w:p>
    <w:p w14:paraId="28B1B773" w14:textId="77777777" w:rsidR="00324B03" w:rsidRPr="00E132C3" w:rsidRDefault="00324B03" w:rsidP="00324B03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Kelkis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nušviski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Jeruzale</w:t>
      </w:r>
      <w:proofErr w:type="spellEnd"/>
      <w:r w:rsidRPr="00E132C3">
        <w:rPr>
          <w:sz w:val="32"/>
          <w:szCs w:val="32"/>
        </w:rPr>
        <w:t xml:space="preserve">! </w:t>
      </w:r>
      <w:proofErr w:type="spellStart"/>
      <w:r w:rsidRPr="00E132C3">
        <w:rPr>
          <w:sz w:val="32"/>
          <w:szCs w:val="32"/>
        </w:rPr>
        <w:t>Tavoji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šviesa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atėjo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Viešpaties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šlovė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virš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tavęs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sušvito</w:t>
      </w:r>
      <w:proofErr w:type="spellEnd"/>
      <w:r w:rsidRPr="00E132C3">
        <w:rPr>
          <w:sz w:val="32"/>
          <w:szCs w:val="32"/>
        </w:rPr>
        <w:t xml:space="preserve">. Nors </w:t>
      </w:r>
      <w:proofErr w:type="spellStart"/>
      <w:r w:rsidRPr="00E132C3">
        <w:rPr>
          <w:sz w:val="32"/>
          <w:szCs w:val="32"/>
        </w:rPr>
        <w:t>žemę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štai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sutemos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gaubia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tautas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tamsybės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dengia</w:t>
      </w:r>
      <w:proofErr w:type="spellEnd"/>
      <w:r w:rsidRPr="00E132C3">
        <w:rPr>
          <w:sz w:val="32"/>
          <w:szCs w:val="32"/>
        </w:rPr>
        <w:t xml:space="preserve">, bet </w:t>
      </w:r>
      <w:proofErr w:type="spellStart"/>
      <w:r w:rsidRPr="00E132C3">
        <w:rPr>
          <w:sz w:val="32"/>
          <w:szCs w:val="32"/>
        </w:rPr>
        <w:t>virš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tavęs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Viešpats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šviečia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virš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tavęs</w:t>
      </w:r>
      <w:proofErr w:type="spellEnd"/>
      <w:r w:rsidRPr="00E132C3">
        <w:rPr>
          <w:sz w:val="32"/>
          <w:szCs w:val="32"/>
        </w:rPr>
        <w:t xml:space="preserve"> jo </w:t>
      </w:r>
      <w:proofErr w:type="spellStart"/>
      <w:r w:rsidRPr="00E132C3">
        <w:rPr>
          <w:sz w:val="32"/>
          <w:szCs w:val="32"/>
        </w:rPr>
        <w:t>šlovė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apsireiškia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E132C3">
        <w:rPr>
          <w:sz w:val="32"/>
          <w:szCs w:val="32"/>
        </w:rPr>
        <w:t>Tautos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ateis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prie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tavosios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šviesos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karaliai</w:t>
      </w:r>
      <w:proofErr w:type="spellEnd"/>
      <w:r w:rsidRPr="00E132C3">
        <w:rPr>
          <w:sz w:val="32"/>
          <w:szCs w:val="32"/>
        </w:rPr>
        <w:t xml:space="preserve"> – </w:t>
      </w:r>
      <w:proofErr w:type="spellStart"/>
      <w:r w:rsidRPr="00E132C3">
        <w:rPr>
          <w:sz w:val="32"/>
          <w:szCs w:val="32"/>
        </w:rPr>
        <w:t>prie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tavojo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tekančio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spindesio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Pakelki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akis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pažvelki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aplinkui</w:t>
      </w:r>
      <w:proofErr w:type="spellEnd"/>
      <w:r w:rsidRPr="00E132C3">
        <w:rPr>
          <w:sz w:val="32"/>
          <w:szCs w:val="32"/>
        </w:rPr>
        <w:t xml:space="preserve">! </w:t>
      </w:r>
      <w:proofErr w:type="spellStart"/>
      <w:r w:rsidRPr="00E132C3">
        <w:rPr>
          <w:sz w:val="32"/>
          <w:szCs w:val="32"/>
        </w:rPr>
        <w:t>Visi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renkasi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eiti</w:t>
      </w:r>
      <w:proofErr w:type="spellEnd"/>
      <w:r w:rsidRPr="00E132C3">
        <w:rPr>
          <w:sz w:val="32"/>
          <w:szCs w:val="32"/>
        </w:rPr>
        <w:t xml:space="preserve"> pas tave: </w:t>
      </w:r>
      <w:proofErr w:type="spellStart"/>
      <w:r w:rsidRPr="00E132C3">
        <w:rPr>
          <w:sz w:val="32"/>
          <w:szCs w:val="32"/>
        </w:rPr>
        <w:t>tavieji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sūnūs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ateis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toli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tavosios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dukros</w:t>
      </w:r>
      <w:proofErr w:type="spellEnd"/>
      <w:r w:rsidRPr="00E132C3">
        <w:rPr>
          <w:sz w:val="32"/>
          <w:szCs w:val="32"/>
        </w:rPr>
        <w:t xml:space="preserve"> bus </w:t>
      </w:r>
      <w:proofErr w:type="spellStart"/>
      <w:r w:rsidRPr="00E132C3">
        <w:rPr>
          <w:sz w:val="32"/>
          <w:szCs w:val="32"/>
        </w:rPr>
        <w:t>atneštos</w:t>
      </w:r>
      <w:proofErr w:type="spellEnd"/>
      <w:r w:rsidRPr="00E132C3">
        <w:rPr>
          <w:sz w:val="32"/>
          <w:szCs w:val="32"/>
        </w:rPr>
        <w:t xml:space="preserve"> ant </w:t>
      </w:r>
      <w:proofErr w:type="spellStart"/>
      <w:r w:rsidRPr="00E132C3">
        <w:rPr>
          <w:sz w:val="32"/>
          <w:szCs w:val="32"/>
        </w:rPr>
        <w:t>rankų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E132C3">
        <w:rPr>
          <w:sz w:val="32"/>
          <w:szCs w:val="32"/>
        </w:rPr>
        <w:t xml:space="preserve">Tai </w:t>
      </w:r>
      <w:proofErr w:type="spellStart"/>
      <w:r w:rsidRPr="00E132C3">
        <w:rPr>
          <w:sz w:val="32"/>
          <w:szCs w:val="32"/>
        </w:rPr>
        <w:t>matydama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spindėsi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džiaugsmo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tavoji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širdis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virpės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džiūgaus</w:t>
      </w:r>
      <w:proofErr w:type="spellEnd"/>
      <w:r w:rsidRPr="00E132C3">
        <w:rPr>
          <w:sz w:val="32"/>
          <w:szCs w:val="32"/>
        </w:rPr>
        <w:t xml:space="preserve">, nes tau bus </w:t>
      </w:r>
      <w:proofErr w:type="spellStart"/>
      <w:r w:rsidRPr="00E132C3">
        <w:rPr>
          <w:sz w:val="32"/>
          <w:szCs w:val="32"/>
        </w:rPr>
        <w:t>išpilti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jūros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lobiai</w:t>
      </w:r>
      <w:proofErr w:type="spellEnd"/>
      <w:r w:rsidRPr="00E132C3">
        <w:rPr>
          <w:sz w:val="32"/>
          <w:szCs w:val="32"/>
        </w:rPr>
        <w:t xml:space="preserve">, pas tave </w:t>
      </w:r>
      <w:proofErr w:type="spellStart"/>
      <w:r w:rsidRPr="00E132C3">
        <w:rPr>
          <w:sz w:val="32"/>
          <w:szCs w:val="32"/>
        </w:rPr>
        <w:t>suplūs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tautų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turtai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Apguls</w:t>
      </w:r>
      <w:proofErr w:type="spellEnd"/>
      <w:r w:rsidRPr="00E132C3">
        <w:rPr>
          <w:sz w:val="32"/>
          <w:szCs w:val="32"/>
        </w:rPr>
        <w:t xml:space="preserve"> tave </w:t>
      </w:r>
      <w:proofErr w:type="spellStart"/>
      <w:r w:rsidRPr="00E132C3">
        <w:rPr>
          <w:sz w:val="32"/>
          <w:szCs w:val="32"/>
        </w:rPr>
        <w:t>kupranugarių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vilkstinės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Midjano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Efos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vienkupriai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Atvyks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Šebos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auksu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smilkalais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nešini</w:t>
      </w:r>
      <w:proofErr w:type="spellEnd"/>
      <w:r w:rsidRPr="00E132C3">
        <w:rPr>
          <w:sz w:val="32"/>
          <w:szCs w:val="32"/>
        </w:rPr>
        <w:t xml:space="preserve">, – </w:t>
      </w:r>
      <w:proofErr w:type="spellStart"/>
      <w:r w:rsidRPr="00E132C3">
        <w:rPr>
          <w:sz w:val="32"/>
          <w:szCs w:val="32"/>
        </w:rPr>
        <w:t>jie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paskelbs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Viešpaties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šlovingus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darbus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E132C3">
        <w:rPr>
          <w:b/>
          <w:bCs/>
          <w:sz w:val="32"/>
          <w:szCs w:val="32"/>
        </w:rPr>
        <w:t xml:space="preserve">Tai </w:t>
      </w:r>
      <w:proofErr w:type="spellStart"/>
      <w:r w:rsidRPr="00E132C3">
        <w:rPr>
          <w:b/>
          <w:bCs/>
          <w:sz w:val="32"/>
          <w:szCs w:val="32"/>
        </w:rPr>
        <w:t>Dievo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žodis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62B82C7C" w14:textId="77777777" w:rsidR="0003158B" w:rsidRDefault="0003158B" w:rsidP="00CF5D0D">
      <w:pPr>
        <w:widowControl/>
        <w:suppressAutoHyphens w:val="0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</w:p>
    <w:p w14:paraId="7C9FD8F6" w14:textId="6B45C4CA" w:rsidR="00DB594D" w:rsidRPr="00E132C3" w:rsidRDefault="00DB594D" w:rsidP="00DB594D">
      <w:pPr>
        <w:rPr>
          <w:b/>
          <w:bCs/>
          <w:sz w:val="32"/>
          <w:szCs w:val="32"/>
        </w:rPr>
      </w:pPr>
      <w:proofErr w:type="spellStart"/>
      <w:r w:rsidRPr="00E132C3">
        <w:rPr>
          <w:b/>
          <w:bCs/>
          <w:sz w:val="32"/>
          <w:szCs w:val="32"/>
        </w:rPr>
        <w:t>Atliepiamoji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psalmė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Ps</w:t>
      </w:r>
      <w:proofErr w:type="spellEnd"/>
      <w:r w:rsidRPr="00E132C3">
        <w:rPr>
          <w:b/>
          <w:bCs/>
          <w:sz w:val="32"/>
          <w:szCs w:val="32"/>
        </w:rPr>
        <w:t xml:space="preserve"> 71 (72), 1–2. 7–8. 10–11. 12–13</w:t>
      </w:r>
      <w:r w:rsidR="00E948EC">
        <w:rPr>
          <w:b/>
          <w:bCs/>
          <w:sz w:val="32"/>
          <w:szCs w:val="32"/>
        </w:rPr>
        <w:t xml:space="preserve"> </w:t>
      </w:r>
      <w:r w:rsidRPr="00E132C3">
        <w:rPr>
          <w:b/>
          <w:bCs/>
          <w:sz w:val="32"/>
          <w:szCs w:val="32"/>
        </w:rPr>
        <w:t xml:space="preserve">(P.: </w:t>
      </w:r>
      <w:proofErr w:type="spellStart"/>
      <w:r w:rsidRPr="00E132C3">
        <w:rPr>
          <w:b/>
          <w:bCs/>
          <w:sz w:val="32"/>
          <w:szCs w:val="32"/>
        </w:rPr>
        <w:t>plg</w:t>
      </w:r>
      <w:proofErr w:type="spellEnd"/>
      <w:r w:rsidRPr="00E132C3">
        <w:rPr>
          <w:b/>
          <w:bCs/>
          <w:sz w:val="32"/>
          <w:szCs w:val="32"/>
        </w:rPr>
        <w:t>. 11)</w:t>
      </w:r>
    </w:p>
    <w:p w14:paraId="1B534F0E" w14:textId="77777777" w:rsidR="00DB594D" w:rsidRPr="00E132C3" w:rsidRDefault="00DB594D" w:rsidP="00DB594D">
      <w:pPr>
        <w:rPr>
          <w:b/>
          <w:bCs/>
          <w:sz w:val="32"/>
          <w:szCs w:val="32"/>
        </w:rPr>
      </w:pPr>
      <w:r w:rsidRPr="00E132C3">
        <w:rPr>
          <w:b/>
          <w:bCs/>
          <w:sz w:val="32"/>
          <w:szCs w:val="32"/>
        </w:rPr>
        <w:t xml:space="preserve">P. </w:t>
      </w:r>
      <w:proofErr w:type="spellStart"/>
      <w:r w:rsidRPr="00E132C3">
        <w:rPr>
          <w:b/>
          <w:bCs/>
          <w:sz w:val="32"/>
          <w:szCs w:val="32"/>
        </w:rPr>
        <w:t>Visos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tautos</w:t>
      </w:r>
      <w:proofErr w:type="spellEnd"/>
      <w:r w:rsidRPr="00E132C3">
        <w:rPr>
          <w:b/>
          <w:bCs/>
          <w:sz w:val="32"/>
          <w:szCs w:val="32"/>
        </w:rPr>
        <w:t xml:space="preserve"> tau, </w:t>
      </w:r>
      <w:proofErr w:type="spellStart"/>
      <w:r w:rsidRPr="00E132C3">
        <w:rPr>
          <w:b/>
          <w:bCs/>
          <w:sz w:val="32"/>
          <w:szCs w:val="32"/>
        </w:rPr>
        <w:t>Viešpatie</w:t>
      </w:r>
      <w:proofErr w:type="spellEnd"/>
      <w:r w:rsidRPr="00E132C3">
        <w:rPr>
          <w:b/>
          <w:bCs/>
          <w:sz w:val="32"/>
          <w:szCs w:val="32"/>
        </w:rPr>
        <w:t xml:space="preserve">, </w:t>
      </w:r>
      <w:proofErr w:type="spellStart"/>
      <w:r w:rsidRPr="00E132C3">
        <w:rPr>
          <w:b/>
          <w:bCs/>
          <w:sz w:val="32"/>
          <w:szCs w:val="32"/>
        </w:rPr>
        <w:t>pagarbą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rodys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660C7EF6" w14:textId="77777777" w:rsidR="00DB594D" w:rsidRPr="00E132C3" w:rsidRDefault="00DB594D" w:rsidP="00DB594D">
      <w:pPr>
        <w:rPr>
          <w:sz w:val="32"/>
          <w:szCs w:val="32"/>
        </w:rPr>
      </w:pPr>
    </w:p>
    <w:p w14:paraId="086F8A06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Dieve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suteik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savo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teisingumo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karaliui</w:t>
      </w:r>
      <w:proofErr w:type="spellEnd"/>
      <w:r w:rsidRPr="00E132C3">
        <w:rPr>
          <w:sz w:val="32"/>
          <w:szCs w:val="32"/>
        </w:rPr>
        <w:t xml:space="preserve"> *</w:t>
      </w:r>
    </w:p>
    <w:p w14:paraId="3A0EB5D0" w14:textId="77777777" w:rsidR="00DB594D" w:rsidRPr="00E132C3" w:rsidRDefault="00DB594D" w:rsidP="00DB594D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ir </w:t>
      </w:r>
      <w:proofErr w:type="spellStart"/>
      <w:r w:rsidRPr="00E132C3">
        <w:rPr>
          <w:sz w:val="32"/>
          <w:szCs w:val="32"/>
        </w:rPr>
        <w:t>teisumo</w:t>
      </w:r>
      <w:proofErr w:type="spellEnd"/>
      <w:r w:rsidRPr="00E132C3">
        <w:rPr>
          <w:sz w:val="32"/>
          <w:szCs w:val="32"/>
        </w:rPr>
        <w:t xml:space="preserve"> – </w:t>
      </w:r>
      <w:proofErr w:type="spellStart"/>
      <w:r w:rsidRPr="00E132C3">
        <w:rPr>
          <w:sz w:val="32"/>
          <w:szCs w:val="32"/>
        </w:rPr>
        <w:t>karaliaus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sūnui</w:t>
      </w:r>
      <w:proofErr w:type="spellEnd"/>
      <w:r w:rsidRPr="00E132C3">
        <w:rPr>
          <w:sz w:val="32"/>
          <w:szCs w:val="32"/>
        </w:rPr>
        <w:t>,</w:t>
      </w:r>
    </w:p>
    <w:p w14:paraId="6161B7CA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kad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teistų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teisingai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tavąją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tautą</w:t>
      </w:r>
      <w:proofErr w:type="spellEnd"/>
      <w:r w:rsidRPr="00E132C3">
        <w:rPr>
          <w:sz w:val="32"/>
          <w:szCs w:val="32"/>
        </w:rPr>
        <w:t xml:space="preserve"> *</w:t>
      </w:r>
    </w:p>
    <w:p w14:paraId="7CD4A84E" w14:textId="77777777" w:rsidR="00DB594D" w:rsidRPr="00E132C3" w:rsidRDefault="00DB594D" w:rsidP="00DB594D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ir </w:t>
      </w:r>
      <w:proofErr w:type="spellStart"/>
      <w:r w:rsidRPr="00E132C3">
        <w:rPr>
          <w:sz w:val="32"/>
          <w:szCs w:val="32"/>
        </w:rPr>
        <w:t>tavo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skriaudžiamuosius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teisiai</w:t>
      </w:r>
      <w:proofErr w:type="spellEnd"/>
      <w:r w:rsidRPr="00E132C3">
        <w:rPr>
          <w:sz w:val="32"/>
          <w:szCs w:val="32"/>
        </w:rPr>
        <w:t>. – P.</w:t>
      </w:r>
    </w:p>
    <w:p w14:paraId="0549B612" w14:textId="77777777" w:rsidR="00DB594D" w:rsidRPr="00E132C3" w:rsidRDefault="00DB594D" w:rsidP="00DB594D">
      <w:pPr>
        <w:rPr>
          <w:sz w:val="32"/>
          <w:szCs w:val="32"/>
        </w:rPr>
      </w:pPr>
    </w:p>
    <w:p w14:paraId="77DA7C38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Žydės</w:t>
      </w:r>
      <w:proofErr w:type="spellEnd"/>
      <w:r w:rsidRPr="00E132C3">
        <w:rPr>
          <w:sz w:val="32"/>
          <w:szCs w:val="32"/>
        </w:rPr>
        <w:t xml:space="preserve"> jo </w:t>
      </w:r>
      <w:proofErr w:type="spellStart"/>
      <w:r w:rsidRPr="00E132C3">
        <w:rPr>
          <w:sz w:val="32"/>
          <w:szCs w:val="32"/>
        </w:rPr>
        <w:t>dienomis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visuotinė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taika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teisumas</w:t>
      </w:r>
      <w:proofErr w:type="spellEnd"/>
      <w:r w:rsidRPr="00E132C3">
        <w:rPr>
          <w:sz w:val="32"/>
          <w:szCs w:val="32"/>
        </w:rPr>
        <w:t>, *</w:t>
      </w:r>
    </w:p>
    <w:p w14:paraId="13DC6C94" w14:textId="77777777" w:rsidR="00DB594D" w:rsidRPr="00E132C3" w:rsidRDefault="00DB594D" w:rsidP="00DB594D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kol </w:t>
      </w:r>
      <w:proofErr w:type="spellStart"/>
      <w:r w:rsidRPr="00E132C3">
        <w:rPr>
          <w:sz w:val="32"/>
          <w:szCs w:val="32"/>
        </w:rPr>
        <w:t>švies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padangėj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mėnulis</w:t>
      </w:r>
      <w:proofErr w:type="spellEnd"/>
      <w:r w:rsidRPr="00E132C3">
        <w:rPr>
          <w:sz w:val="32"/>
          <w:szCs w:val="32"/>
        </w:rPr>
        <w:t>.</w:t>
      </w:r>
    </w:p>
    <w:p w14:paraId="0A3E238A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Teviešpatauja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nuo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jūros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ligi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jūros</w:t>
      </w:r>
      <w:proofErr w:type="spellEnd"/>
      <w:r w:rsidRPr="00E132C3">
        <w:rPr>
          <w:sz w:val="32"/>
          <w:szCs w:val="32"/>
        </w:rPr>
        <w:t>, *</w:t>
      </w:r>
    </w:p>
    <w:p w14:paraId="0CE61A56" w14:textId="77777777" w:rsidR="00DB594D" w:rsidRPr="00E132C3" w:rsidRDefault="00DB594D" w:rsidP="00DB594D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ir </w:t>
      </w:r>
      <w:proofErr w:type="spellStart"/>
      <w:r w:rsidRPr="00E132C3">
        <w:rPr>
          <w:sz w:val="32"/>
          <w:szCs w:val="32"/>
        </w:rPr>
        <w:t>nuo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Upės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ligi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žemės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proofErr w:type="gramStart"/>
      <w:r w:rsidRPr="00E132C3">
        <w:rPr>
          <w:sz w:val="32"/>
          <w:szCs w:val="32"/>
        </w:rPr>
        <w:t>krašto</w:t>
      </w:r>
      <w:proofErr w:type="spellEnd"/>
      <w:r w:rsidRPr="00E132C3">
        <w:rPr>
          <w:sz w:val="32"/>
          <w:szCs w:val="32"/>
        </w:rPr>
        <w:t>.–</w:t>
      </w:r>
      <w:proofErr w:type="gramEnd"/>
      <w:r w:rsidRPr="00E132C3">
        <w:rPr>
          <w:sz w:val="32"/>
          <w:szCs w:val="32"/>
        </w:rPr>
        <w:t xml:space="preserve"> P.</w:t>
      </w:r>
    </w:p>
    <w:p w14:paraId="728D075E" w14:textId="77777777" w:rsidR="00DB594D" w:rsidRPr="00E132C3" w:rsidRDefault="00DB594D" w:rsidP="00DB594D">
      <w:pPr>
        <w:rPr>
          <w:sz w:val="32"/>
          <w:szCs w:val="32"/>
        </w:rPr>
      </w:pPr>
    </w:p>
    <w:p w14:paraId="27608ED8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Duoklę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mokės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Taršišo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Salų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karaliai</w:t>
      </w:r>
      <w:proofErr w:type="spellEnd"/>
      <w:r w:rsidRPr="00E132C3">
        <w:rPr>
          <w:sz w:val="32"/>
          <w:szCs w:val="32"/>
        </w:rPr>
        <w:t>, *</w:t>
      </w:r>
    </w:p>
    <w:p w14:paraId="3E54CB50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dovanas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neš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Arabijos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Šebos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valdovai</w:t>
      </w:r>
      <w:proofErr w:type="spellEnd"/>
      <w:r w:rsidRPr="00E132C3">
        <w:rPr>
          <w:sz w:val="32"/>
          <w:szCs w:val="32"/>
        </w:rPr>
        <w:t>.</w:t>
      </w:r>
    </w:p>
    <w:p w14:paraId="5608838B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Visi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karaliai</w:t>
      </w:r>
      <w:proofErr w:type="spellEnd"/>
      <w:r w:rsidRPr="00E132C3">
        <w:rPr>
          <w:sz w:val="32"/>
          <w:szCs w:val="32"/>
        </w:rPr>
        <w:t xml:space="preserve"> jam </w:t>
      </w:r>
      <w:proofErr w:type="spellStart"/>
      <w:r w:rsidRPr="00E132C3">
        <w:rPr>
          <w:sz w:val="32"/>
          <w:szCs w:val="32"/>
        </w:rPr>
        <w:t>pagarbą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rodys</w:t>
      </w:r>
      <w:proofErr w:type="spellEnd"/>
      <w:r w:rsidRPr="00E132C3">
        <w:rPr>
          <w:sz w:val="32"/>
          <w:szCs w:val="32"/>
        </w:rPr>
        <w:t>, *</w:t>
      </w:r>
    </w:p>
    <w:p w14:paraId="1FAB5047" w14:textId="77777777" w:rsidR="00DB594D" w:rsidRPr="00E132C3" w:rsidRDefault="00DB594D" w:rsidP="00DB594D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jam </w:t>
      </w:r>
      <w:proofErr w:type="spellStart"/>
      <w:r w:rsidRPr="00E132C3">
        <w:rPr>
          <w:sz w:val="32"/>
          <w:szCs w:val="32"/>
        </w:rPr>
        <w:t>tarnaus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visos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tautos</w:t>
      </w:r>
      <w:proofErr w:type="spellEnd"/>
      <w:r w:rsidRPr="00E132C3">
        <w:rPr>
          <w:sz w:val="32"/>
          <w:szCs w:val="32"/>
        </w:rPr>
        <w:t>. – P.</w:t>
      </w:r>
    </w:p>
    <w:p w14:paraId="0A337309" w14:textId="77777777" w:rsidR="00DB594D" w:rsidRPr="00E132C3" w:rsidRDefault="00DB594D" w:rsidP="00DB594D">
      <w:pPr>
        <w:rPr>
          <w:sz w:val="32"/>
          <w:szCs w:val="32"/>
        </w:rPr>
      </w:pPr>
    </w:p>
    <w:p w14:paraId="72D0DF6E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Jis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juk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beturtį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gelbsti</w:t>
      </w:r>
      <w:proofErr w:type="spellEnd"/>
      <w:r w:rsidRPr="00E132C3">
        <w:rPr>
          <w:sz w:val="32"/>
          <w:szCs w:val="32"/>
        </w:rPr>
        <w:t xml:space="preserve">, kai jo </w:t>
      </w:r>
      <w:proofErr w:type="spellStart"/>
      <w:r w:rsidRPr="00E132C3">
        <w:rPr>
          <w:sz w:val="32"/>
          <w:szCs w:val="32"/>
        </w:rPr>
        <w:t>šaukias</w:t>
      </w:r>
      <w:proofErr w:type="spellEnd"/>
      <w:r w:rsidRPr="00E132C3">
        <w:rPr>
          <w:sz w:val="32"/>
          <w:szCs w:val="32"/>
        </w:rPr>
        <w:t>, *</w:t>
      </w:r>
    </w:p>
    <w:p w14:paraId="521883E2" w14:textId="77777777" w:rsidR="00DB594D" w:rsidRPr="00E132C3" w:rsidRDefault="00DB594D" w:rsidP="00DB594D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ir </w:t>
      </w:r>
      <w:proofErr w:type="spellStart"/>
      <w:r w:rsidRPr="00E132C3">
        <w:rPr>
          <w:sz w:val="32"/>
          <w:szCs w:val="32"/>
        </w:rPr>
        <w:t>nuskriaustąjį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kuriam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nepadeda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niekas</w:t>
      </w:r>
      <w:proofErr w:type="spellEnd"/>
      <w:r w:rsidRPr="00E132C3">
        <w:rPr>
          <w:sz w:val="32"/>
          <w:szCs w:val="32"/>
        </w:rPr>
        <w:t>.</w:t>
      </w:r>
    </w:p>
    <w:p w14:paraId="118857EF" w14:textId="77777777" w:rsidR="00DB594D" w:rsidRPr="00E132C3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lastRenderedPageBreak/>
        <w:t>Vargšais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rūpinas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bedaliais</w:t>
      </w:r>
      <w:proofErr w:type="spellEnd"/>
      <w:r w:rsidRPr="00E132C3">
        <w:rPr>
          <w:sz w:val="32"/>
          <w:szCs w:val="32"/>
        </w:rPr>
        <w:t>, – *</w:t>
      </w:r>
    </w:p>
    <w:p w14:paraId="36A235B4" w14:textId="77777777" w:rsidR="00DB594D" w:rsidRDefault="00DB594D" w:rsidP="00DB594D">
      <w:pPr>
        <w:rPr>
          <w:sz w:val="32"/>
          <w:szCs w:val="32"/>
        </w:rPr>
      </w:pPr>
      <w:proofErr w:type="spellStart"/>
      <w:r w:rsidRPr="00E132C3">
        <w:rPr>
          <w:sz w:val="32"/>
          <w:szCs w:val="32"/>
        </w:rPr>
        <w:t>varguolių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gyvastį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proofErr w:type="gramStart"/>
      <w:r w:rsidRPr="00E132C3">
        <w:rPr>
          <w:sz w:val="32"/>
          <w:szCs w:val="32"/>
        </w:rPr>
        <w:t>gelbės</w:t>
      </w:r>
      <w:proofErr w:type="spellEnd"/>
      <w:r w:rsidRPr="00E132C3">
        <w:rPr>
          <w:sz w:val="32"/>
          <w:szCs w:val="32"/>
        </w:rPr>
        <w:t>.–</w:t>
      </w:r>
      <w:proofErr w:type="gramEnd"/>
      <w:r w:rsidRPr="00E132C3">
        <w:rPr>
          <w:sz w:val="32"/>
          <w:szCs w:val="32"/>
        </w:rPr>
        <w:t xml:space="preserve"> P.</w:t>
      </w:r>
    </w:p>
    <w:p w14:paraId="565592A7" w14:textId="77777777" w:rsidR="00DB594D" w:rsidRDefault="00DB594D" w:rsidP="00DB594D">
      <w:pPr>
        <w:rPr>
          <w:sz w:val="32"/>
          <w:szCs w:val="32"/>
        </w:rPr>
      </w:pPr>
    </w:p>
    <w:p w14:paraId="77276D5F" w14:textId="77777777" w:rsidR="00CA065F" w:rsidRPr="00E132C3" w:rsidRDefault="00CA065F" w:rsidP="00DB594D">
      <w:pPr>
        <w:rPr>
          <w:sz w:val="32"/>
          <w:szCs w:val="32"/>
        </w:rPr>
      </w:pPr>
    </w:p>
    <w:p w14:paraId="635482B4" w14:textId="77777777" w:rsidR="005D207B" w:rsidRPr="00E132C3" w:rsidRDefault="005D207B" w:rsidP="005D207B">
      <w:pPr>
        <w:rPr>
          <w:b/>
          <w:bCs/>
          <w:sz w:val="32"/>
          <w:szCs w:val="32"/>
        </w:rPr>
      </w:pPr>
      <w:proofErr w:type="spellStart"/>
      <w:r w:rsidRPr="00E132C3">
        <w:rPr>
          <w:b/>
          <w:bCs/>
          <w:sz w:val="32"/>
          <w:szCs w:val="32"/>
        </w:rPr>
        <w:t>Antrasis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skaitinys</w:t>
      </w:r>
      <w:proofErr w:type="spellEnd"/>
      <w:r w:rsidRPr="00E132C3">
        <w:rPr>
          <w:b/>
          <w:bCs/>
          <w:sz w:val="32"/>
          <w:szCs w:val="32"/>
        </w:rPr>
        <w:t xml:space="preserve"> Ef 3, 2–3a. 5–6.  </w:t>
      </w:r>
      <w:proofErr w:type="spellStart"/>
      <w:r w:rsidRPr="00E132C3">
        <w:rPr>
          <w:b/>
          <w:bCs/>
          <w:sz w:val="32"/>
          <w:szCs w:val="32"/>
        </w:rPr>
        <w:t>Skaitinys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iš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šventojo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apaštalo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E132C3">
        <w:rPr>
          <w:b/>
          <w:bCs/>
          <w:sz w:val="32"/>
          <w:szCs w:val="32"/>
        </w:rPr>
        <w:t>Pauliaus</w:t>
      </w:r>
      <w:proofErr w:type="spellEnd"/>
      <w:r w:rsidRPr="00E132C3">
        <w:rPr>
          <w:b/>
          <w:bCs/>
          <w:sz w:val="32"/>
          <w:szCs w:val="32"/>
        </w:rPr>
        <w:t xml:space="preserve">  </w:t>
      </w:r>
      <w:proofErr w:type="spellStart"/>
      <w:r w:rsidRPr="00E132C3">
        <w:rPr>
          <w:b/>
          <w:bCs/>
          <w:sz w:val="32"/>
          <w:szCs w:val="32"/>
        </w:rPr>
        <w:t>Laiško</w:t>
      </w:r>
      <w:proofErr w:type="spellEnd"/>
      <w:proofErr w:type="gram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efeziečiams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3C27109A" w14:textId="77777777" w:rsidR="005D207B" w:rsidRPr="00E132C3" w:rsidRDefault="005D207B" w:rsidP="005D207B">
      <w:pPr>
        <w:rPr>
          <w:sz w:val="32"/>
          <w:szCs w:val="32"/>
        </w:rPr>
      </w:pPr>
    </w:p>
    <w:p w14:paraId="4D4DA615" w14:textId="41B4BC49" w:rsidR="007D52F7" w:rsidRDefault="005D207B" w:rsidP="005D207B">
      <w:pPr>
        <w:rPr>
          <w:b/>
          <w:bCs/>
          <w:sz w:val="32"/>
          <w:szCs w:val="32"/>
        </w:rPr>
      </w:pPr>
      <w:proofErr w:type="spellStart"/>
      <w:r w:rsidRPr="00E132C3">
        <w:rPr>
          <w:sz w:val="32"/>
          <w:szCs w:val="32"/>
        </w:rPr>
        <w:t>Broliai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seserys</w:t>
      </w:r>
      <w:proofErr w:type="spellEnd"/>
      <w:r w:rsidRPr="00E132C3">
        <w:rPr>
          <w:sz w:val="32"/>
          <w:szCs w:val="32"/>
        </w:rPr>
        <w:t>!</w:t>
      </w:r>
      <w:r>
        <w:rPr>
          <w:sz w:val="32"/>
          <w:szCs w:val="32"/>
        </w:rPr>
        <w:t xml:space="preserve">  </w:t>
      </w:r>
      <w:proofErr w:type="spellStart"/>
      <w:r w:rsidRPr="00E132C3">
        <w:rPr>
          <w:sz w:val="32"/>
          <w:szCs w:val="32"/>
        </w:rPr>
        <w:t>Jūs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esate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girdėję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kokia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malonės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tarnyba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Dievo</w:t>
      </w:r>
      <w:proofErr w:type="spellEnd"/>
      <w:r w:rsidRPr="00E132C3">
        <w:rPr>
          <w:sz w:val="32"/>
          <w:szCs w:val="32"/>
        </w:rPr>
        <w:t xml:space="preserve"> man </w:t>
      </w:r>
      <w:proofErr w:type="spellStart"/>
      <w:r w:rsidRPr="00E132C3">
        <w:rPr>
          <w:sz w:val="32"/>
          <w:szCs w:val="32"/>
        </w:rPr>
        <w:t>suteikta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jūsų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labui</w:t>
      </w:r>
      <w:proofErr w:type="spellEnd"/>
      <w:r w:rsidRPr="00E132C3">
        <w:rPr>
          <w:sz w:val="32"/>
          <w:szCs w:val="32"/>
        </w:rPr>
        <w:t xml:space="preserve">: </w:t>
      </w:r>
      <w:proofErr w:type="spellStart"/>
      <w:r w:rsidRPr="00E132C3">
        <w:rPr>
          <w:sz w:val="32"/>
          <w:szCs w:val="32"/>
        </w:rPr>
        <w:t>apreiškimu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buvo</w:t>
      </w:r>
      <w:proofErr w:type="spellEnd"/>
      <w:r w:rsidRPr="00E132C3">
        <w:rPr>
          <w:sz w:val="32"/>
          <w:szCs w:val="32"/>
        </w:rPr>
        <w:t xml:space="preserve"> man </w:t>
      </w:r>
      <w:proofErr w:type="spellStart"/>
      <w:r w:rsidRPr="00E132C3">
        <w:rPr>
          <w:sz w:val="32"/>
          <w:szCs w:val="32"/>
        </w:rPr>
        <w:t>atskleista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paslaptis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kuri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ankstesnėms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žmonių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vaikų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kartoms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nebuvo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paskelbta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taip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kaip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dabar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Dvasios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atskleista</w:t>
      </w:r>
      <w:proofErr w:type="spellEnd"/>
      <w:r w:rsidRPr="00E132C3">
        <w:rPr>
          <w:sz w:val="32"/>
          <w:szCs w:val="32"/>
        </w:rPr>
        <w:t xml:space="preserve"> jo </w:t>
      </w:r>
      <w:proofErr w:type="spellStart"/>
      <w:r w:rsidRPr="00E132C3">
        <w:rPr>
          <w:sz w:val="32"/>
          <w:szCs w:val="32"/>
        </w:rPr>
        <w:t>šventiesiems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apaštalams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pranašams</w:t>
      </w:r>
      <w:proofErr w:type="spellEnd"/>
      <w:r w:rsidRPr="00E132C3">
        <w:rPr>
          <w:sz w:val="32"/>
          <w:szCs w:val="32"/>
        </w:rPr>
        <w:t xml:space="preserve">: </w:t>
      </w:r>
      <w:proofErr w:type="spellStart"/>
      <w:r w:rsidRPr="00E132C3">
        <w:rPr>
          <w:sz w:val="32"/>
          <w:szCs w:val="32"/>
        </w:rPr>
        <w:t>pagonys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kartu</w:t>
      </w:r>
      <w:proofErr w:type="spellEnd"/>
      <w:r w:rsidRPr="00E132C3">
        <w:rPr>
          <w:sz w:val="32"/>
          <w:szCs w:val="32"/>
        </w:rPr>
        <w:t xml:space="preserve"> su </w:t>
      </w:r>
      <w:proofErr w:type="spellStart"/>
      <w:r w:rsidRPr="00E132C3">
        <w:rPr>
          <w:sz w:val="32"/>
          <w:szCs w:val="32"/>
        </w:rPr>
        <w:t>žydais</w:t>
      </w:r>
      <w:proofErr w:type="spellEnd"/>
      <w:r w:rsidRPr="00E132C3">
        <w:rPr>
          <w:sz w:val="32"/>
          <w:szCs w:val="32"/>
        </w:rPr>
        <w:t xml:space="preserve"> yra </w:t>
      </w:r>
      <w:proofErr w:type="spellStart"/>
      <w:r w:rsidRPr="00E132C3">
        <w:rPr>
          <w:sz w:val="32"/>
          <w:szCs w:val="32"/>
        </w:rPr>
        <w:t>paveldėtojai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vieno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kūno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nariai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dalininkai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pažado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Kristuje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Jėzuje</w:t>
      </w:r>
      <w:proofErr w:type="spellEnd"/>
      <w:r w:rsidRPr="00E132C3">
        <w:rPr>
          <w:sz w:val="32"/>
          <w:szCs w:val="32"/>
        </w:rPr>
        <w:t xml:space="preserve"> per </w:t>
      </w:r>
      <w:proofErr w:type="spellStart"/>
      <w:r w:rsidRPr="00E132C3">
        <w:rPr>
          <w:sz w:val="32"/>
          <w:szCs w:val="32"/>
        </w:rPr>
        <w:t>Evangeliją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E132C3">
        <w:rPr>
          <w:b/>
          <w:bCs/>
          <w:sz w:val="32"/>
          <w:szCs w:val="32"/>
        </w:rPr>
        <w:t xml:space="preserve">Tai </w:t>
      </w:r>
      <w:proofErr w:type="spellStart"/>
      <w:r w:rsidRPr="00E132C3">
        <w:rPr>
          <w:b/>
          <w:bCs/>
          <w:sz w:val="32"/>
          <w:szCs w:val="32"/>
        </w:rPr>
        <w:t>Dievo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žodis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080397AA" w14:textId="77777777" w:rsidR="005D207B" w:rsidRDefault="005D207B" w:rsidP="005D207B">
      <w:pPr>
        <w:rPr>
          <w:sz w:val="32"/>
          <w:szCs w:val="32"/>
        </w:rPr>
      </w:pPr>
    </w:p>
    <w:p w14:paraId="7A712A16" w14:textId="77777777" w:rsidR="00CA065F" w:rsidRPr="00D62288" w:rsidRDefault="00CA065F" w:rsidP="005D207B">
      <w:pPr>
        <w:rPr>
          <w:sz w:val="32"/>
          <w:szCs w:val="32"/>
        </w:rPr>
      </w:pPr>
    </w:p>
    <w:p w14:paraId="01488C40" w14:textId="77777777" w:rsidR="00366E06" w:rsidRPr="00E132C3" w:rsidRDefault="00366E06" w:rsidP="00366E06">
      <w:pPr>
        <w:rPr>
          <w:b/>
          <w:bCs/>
          <w:sz w:val="32"/>
          <w:szCs w:val="32"/>
        </w:rPr>
      </w:pPr>
      <w:proofErr w:type="spellStart"/>
      <w:r w:rsidRPr="00E132C3">
        <w:rPr>
          <w:b/>
          <w:bCs/>
          <w:sz w:val="32"/>
          <w:szCs w:val="32"/>
        </w:rPr>
        <w:t>Posmelis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prieš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Evangeliją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Plg</w:t>
      </w:r>
      <w:proofErr w:type="spellEnd"/>
      <w:r w:rsidRPr="00E132C3">
        <w:rPr>
          <w:b/>
          <w:bCs/>
          <w:sz w:val="32"/>
          <w:szCs w:val="32"/>
        </w:rPr>
        <w:t>. Mt 2, 2</w:t>
      </w:r>
    </w:p>
    <w:p w14:paraId="5BDF54E5" w14:textId="77777777" w:rsidR="00E948EC" w:rsidRDefault="00E948EC" w:rsidP="00366E06">
      <w:pPr>
        <w:rPr>
          <w:sz w:val="32"/>
          <w:szCs w:val="32"/>
        </w:rPr>
      </w:pPr>
    </w:p>
    <w:p w14:paraId="57391770" w14:textId="6E9B6E32" w:rsidR="00366E06" w:rsidRPr="00E132C3" w:rsidRDefault="00366E06" w:rsidP="00366E06">
      <w:pPr>
        <w:rPr>
          <w:sz w:val="32"/>
          <w:szCs w:val="32"/>
        </w:rPr>
      </w:pPr>
      <w:r w:rsidRPr="00E132C3">
        <w:rPr>
          <w:sz w:val="32"/>
          <w:szCs w:val="32"/>
        </w:rPr>
        <w:t>P. A</w:t>
      </w:r>
      <w:proofErr w:type="spellStart"/>
      <w:r w:rsidRPr="00E132C3">
        <w:rPr>
          <w:sz w:val="32"/>
          <w:szCs w:val="32"/>
        </w:rPr>
        <w:t>leliuja</w:t>
      </w:r>
      <w:proofErr w:type="spellEnd"/>
      <w:r w:rsidRPr="00E132C3">
        <w:rPr>
          <w:sz w:val="32"/>
          <w:szCs w:val="32"/>
        </w:rPr>
        <w:t xml:space="preserve">. – Mes </w:t>
      </w:r>
      <w:proofErr w:type="spellStart"/>
      <w:r w:rsidRPr="00E132C3">
        <w:rPr>
          <w:sz w:val="32"/>
          <w:szCs w:val="32"/>
        </w:rPr>
        <w:t>matėme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Rytuose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užtekant</w:t>
      </w:r>
      <w:proofErr w:type="spellEnd"/>
      <w:r w:rsidRPr="00E132C3">
        <w:rPr>
          <w:sz w:val="32"/>
          <w:szCs w:val="32"/>
        </w:rPr>
        <w:t xml:space="preserve"> jo </w:t>
      </w:r>
      <w:proofErr w:type="spellStart"/>
      <w:r w:rsidRPr="00E132C3">
        <w:rPr>
          <w:sz w:val="32"/>
          <w:szCs w:val="32"/>
        </w:rPr>
        <w:t>žvaigždę</w:t>
      </w:r>
      <w:proofErr w:type="spellEnd"/>
    </w:p>
    <w:p w14:paraId="444519A0" w14:textId="77777777" w:rsidR="00366E06" w:rsidRDefault="00366E06" w:rsidP="00366E06">
      <w:pPr>
        <w:rPr>
          <w:sz w:val="32"/>
          <w:szCs w:val="32"/>
        </w:rPr>
      </w:pPr>
      <w:r w:rsidRPr="00E132C3">
        <w:rPr>
          <w:sz w:val="32"/>
          <w:szCs w:val="32"/>
        </w:rPr>
        <w:t xml:space="preserve">ir </w:t>
      </w:r>
      <w:proofErr w:type="spellStart"/>
      <w:r w:rsidRPr="00E132C3">
        <w:rPr>
          <w:sz w:val="32"/>
          <w:szCs w:val="32"/>
        </w:rPr>
        <w:t>atvykome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pagarbinti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Viešpaties</w:t>
      </w:r>
      <w:proofErr w:type="spellEnd"/>
      <w:r w:rsidRPr="00E132C3">
        <w:rPr>
          <w:sz w:val="32"/>
          <w:szCs w:val="32"/>
        </w:rPr>
        <w:t xml:space="preserve">. – P. </w:t>
      </w:r>
      <w:proofErr w:type="spellStart"/>
      <w:r w:rsidRPr="00E132C3">
        <w:rPr>
          <w:sz w:val="32"/>
          <w:szCs w:val="32"/>
        </w:rPr>
        <w:t>Aleliuja</w:t>
      </w:r>
      <w:proofErr w:type="spellEnd"/>
      <w:r w:rsidRPr="00E132C3">
        <w:rPr>
          <w:sz w:val="32"/>
          <w:szCs w:val="32"/>
        </w:rPr>
        <w:t>.</w:t>
      </w:r>
    </w:p>
    <w:p w14:paraId="29E124F1" w14:textId="77777777" w:rsidR="00366E06" w:rsidRDefault="00366E06" w:rsidP="00366E06">
      <w:pPr>
        <w:rPr>
          <w:sz w:val="32"/>
          <w:szCs w:val="32"/>
        </w:rPr>
      </w:pPr>
    </w:p>
    <w:p w14:paraId="6140792E" w14:textId="77777777" w:rsidR="00CA065F" w:rsidRPr="00E132C3" w:rsidRDefault="00CA065F" w:rsidP="00366E06">
      <w:pPr>
        <w:rPr>
          <w:sz w:val="32"/>
          <w:szCs w:val="32"/>
        </w:rPr>
      </w:pPr>
    </w:p>
    <w:p w14:paraId="12612BCC" w14:textId="77777777" w:rsidR="00CA065F" w:rsidRPr="00E132C3" w:rsidRDefault="00CA065F" w:rsidP="00CA065F">
      <w:pPr>
        <w:rPr>
          <w:b/>
          <w:bCs/>
          <w:sz w:val="32"/>
          <w:szCs w:val="32"/>
        </w:rPr>
      </w:pPr>
      <w:proofErr w:type="spellStart"/>
      <w:r w:rsidRPr="00E132C3">
        <w:rPr>
          <w:b/>
          <w:bCs/>
          <w:sz w:val="32"/>
          <w:szCs w:val="32"/>
        </w:rPr>
        <w:t>Evangelija</w:t>
      </w:r>
      <w:proofErr w:type="spellEnd"/>
      <w:r w:rsidRPr="00E132C3">
        <w:rPr>
          <w:b/>
          <w:bCs/>
          <w:sz w:val="32"/>
          <w:szCs w:val="32"/>
        </w:rPr>
        <w:t xml:space="preserve"> Mt 2, 1–12 </w:t>
      </w:r>
      <w:r w:rsidRPr="00E132C3">
        <w:rPr>
          <w:rFonts w:ascii="Segoe UI Symbol" w:hAnsi="Segoe UI Symbol" w:cs="Segoe UI Symbol"/>
          <w:b/>
          <w:bCs/>
          <w:sz w:val="32"/>
          <w:szCs w:val="32"/>
        </w:rPr>
        <w:t>✠</w:t>
      </w:r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Iš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šventosios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Evangelijos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pagal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Matą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34D9F9A4" w14:textId="77777777" w:rsidR="00CA065F" w:rsidRPr="00E132C3" w:rsidRDefault="00CA065F" w:rsidP="00CA065F">
      <w:pPr>
        <w:rPr>
          <w:sz w:val="32"/>
          <w:szCs w:val="32"/>
        </w:rPr>
      </w:pPr>
    </w:p>
    <w:p w14:paraId="294ADBD3" w14:textId="77777777" w:rsidR="00CA065F" w:rsidRPr="00E132C3" w:rsidRDefault="00CA065F" w:rsidP="00CA065F">
      <w:pPr>
        <w:rPr>
          <w:b/>
          <w:bCs/>
          <w:sz w:val="32"/>
          <w:szCs w:val="32"/>
        </w:rPr>
      </w:pPr>
      <w:proofErr w:type="spellStart"/>
      <w:r w:rsidRPr="00E132C3">
        <w:rPr>
          <w:sz w:val="32"/>
          <w:szCs w:val="32"/>
        </w:rPr>
        <w:t>Jėzui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gimus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Judėjos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Betliejuje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karaliaus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Erodo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dienomis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štai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atkeliavo</w:t>
      </w:r>
      <w:proofErr w:type="spellEnd"/>
      <w:r w:rsidRPr="00E132C3">
        <w:rPr>
          <w:sz w:val="32"/>
          <w:szCs w:val="32"/>
        </w:rPr>
        <w:t xml:space="preserve"> į </w:t>
      </w:r>
      <w:proofErr w:type="spellStart"/>
      <w:r w:rsidRPr="00E132C3">
        <w:rPr>
          <w:sz w:val="32"/>
          <w:szCs w:val="32"/>
        </w:rPr>
        <w:t>Jeruzalę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išminčiai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Rytų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šalies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klausinėjo</w:t>
      </w:r>
      <w:proofErr w:type="spellEnd"/>
      <w:r w:rsidRPr="00E132C3">
        <w:rPr>
          <w:sz w:val="32"/>
          <w:szCs w:val="32"/>
        </w:rPr>
        <w:t xml:space="preserve">: „Kur yra </w:t>
      </w:r>
      <w:proofErr w:type="spellStart"/>
      <w:r w:rsidRPr="00E132C3">
        <w:rPr>
          <w:sz w:val="32"/>
          <w:szCs w:val="32"/>
        </w:rPr>
        <w:t>gimusis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žydų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karalius</w:t>
      </w:r>
      <w:proofErr w:type="spellEnd"/>
      <w:r w:rsidRPr="00E132C3">
        <w:rPr>
          <w:sz w:val="32"/>
          <w:szCs w:val="32"/>
        </w:rPr>
        <w:t xml:space="preserve">? Mes </w:t>
      </w:r>
      <w:proofErr w:type="spellStart"/>
      <w:r w:rsidRPr="00E132C3">
        <w:rPr>
          <w:sz w:val="32"/>
          <w:szCs w:val="32"/>
        </w:rPr>
        <w:t>matėme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užtekant</w:t>
      </w:r>
      <w:proofErr w:type="spellEnd"/>
      <w:r w:rsidRPr="00E132C3">
        <w:rPr>
          <w:sz w:val="32"/>
          <w:szCs w:val="32"/>
        </w:rPr>
        <w:t xml:space="preserve"> jo </w:t>
      </w:r>
      <w:proofErr w:type="spellStart"/>
      <w:r w:rsidRPr="00E132C3">
        <w:rPr>
          <w:sz w:val="32"/>
          <w:szCs w:val="32"/>
        </w:rPr>
        <w:t>žvaigždę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atvykome</w:t>
      </w:r>
      <w:proofErr w:type="spellEnd"/>
      <w:r w:rsidRPr="00E132C3">
        <w:rPr>
          <w:sz w:val="32"/>
          <w:szCs w:val="32"/>
        </w:rPr>
        <w:t xml:space="preserve"> jo </w:t>
      </w:r>
      <w:proofErr w:type="spellStart"/>
      <w:proofErr w:type="gramStart"/>
      <w:r w:rsidRPr="00E132C3">
        <w:rPr>
          <w:sz w:val="32"/>
          <w:szCs w:val="32"/>
        </w:rPr>
        <w:t>pagarbinti</w:t>
      </w:r>
      <w:proofErr w:type="spellEnd"/>
      <w:r w:rsidRPr="00E132C3">
        <w:rPr>
          <w:sz w:val="32"/>
          <w:szCs w:val="32"/>
        </w:rPr>
        <w:t>.“</w:t>
      </w:r>
      <w:proofErr w:type="gramEnd"/>
      <w:r>
        <w:rPr>
          <w:sz w:val="32"/>
          <w:szCs w:val="32"/>
        </w:rPr>
        <w:t xml:space="preserve">  </w:t>
      </w:r>
      <w:r w:rsidRPr="00E132C3">
        <w:rPr>
          <w:sz w:val="32"/>
          <w:szCs w:val="32"/>
        </w:rPr>
        <w:t xml:space="preserve">Tai </w:t>
      </w:r>
      <w:proofErr w:type="spellStart"/>
      <w:r w:rsidRPr="00E132C3">
        <w:rPr>
          <w:sz w:val="32"/>
          <w:szCs w:val="32"/>
        </w:rPr>
        <w:t>išgirdęs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karalius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Erodas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sunerimo</w:t>
      </w:r>
      <w:proofErr w:type="spellEnd"/>
      <w:r w:rsidRPr="00E132C3">
        <w:rPr>
          <w:sz w:val="32"/>
          <w:szCs w:val="32"/>
        </w:rPr>
        <w:t xml:space="preserve">, o su </w:t>
      </w:r>
      <w:proofErr w:type="spellStart"/>
      <w:r w:rsidRPr="00E132C3">
        <w:rPr>
          <w:sz w:val="32"/>
          <w:szCs w:val="32"/>
        </w:rPr>
        <w:t>juo</w:t>
      </w:r>
      <w:proofErr w:type="spellEnd"/>
      <w:r w:rsidRPr="00E132C3">
        <w:rPr>
          <w:sz w:val="32"/>
          <w:szCs w:val="32"/>
        </w:rPr>
        <w:t xml:space="preserve"> ir visa </w:t>
      </w:r>
      <w:proofErr w:type="spellStart"/>
      <w:r w:rsidRPr="00E132C3">
        <w:rPr>
          <w:sz w:val="32"/>
          <w:szCs w:val="32"/>
        </w:rPr>
        <w:t>Jeruzalė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Jis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susikvietė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visus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tautos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aukštuosius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kunigus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bei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Rašto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aiškintojus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teiravosi</w:t>
      </w:r>
      <w:proofErr w:type="spellEnd"/>
      <w:r w:rsidRPr="00E132C3">
        <w:rPr>
          <w:sz w:val="32"/>
          <w:szCs w:val="32"/>
        </w:rPr>
        <w:t xml:space="preserve">, kur </w:t>
      </w:r>
      <w:proofErr w:type="spellStart"/>
      <w:r w:rsidRPr="00E132C3">
        <w:rPr>
          <w:sz w:val="32"/>
          <w:szCs w:val="32"/>
        </w:rPr>
        <w:t>turėjęs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gimti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Mesijas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E132C3">
        <w:rPr>
          <w:sz w:val="32"/>
          <w:szCs w:val="32"/>
        </w:rPr>
        <w:t xml:space="preserve">Tie jam </w:t>
      </w:r>
      <w:proofErr w:type="spellStart"/>
      <w:r w:rsidRPr="00E132C3">
        <w:rPr>
          <w:sz w:val="32"/>
          <w:szCs w:val="32"/>
        </w:rPr>
        <w:t>atsakė</w:t>
      </w:r>
      <w:proofErr w:type="spellEnd"/>
      <w:r w:rsidRPr="00E132C3">
        <w:rPr>
          <w:sz w:val="32"/>
          <w:szCs w:val="32"/>
        </w:rPr>
        <w:t>: „</w:t>
      </w:r>
      <w:proofErr w:type="spellStart"/>
      <w:r w:rsidRPr="00E132C3">
        <w:rPr>
          <w:sz w:val="32"/>
          <w:szCs w:val="32"/>
        </w:rPr>
        <w:t>Judėjos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Betliejuje</w:t>
      </w:r>
      <w:proofErr w:type="spellEnd"/>
      <w:r w:rsidRPr="00E132C3">
        <w:rPr>
          <w:sz w:val="32"/>
          <w:szCs w:val="32"/>
        </w:rPr>
        <w:t xml:space="preserve">, nes </w:t>
      </w:r>
      <w:proofErr w:type="spellStart"/>
      <w:r w:rsidRPr="00E132C3">
        <w:rPr>
          <w:sz w:val="32"/>
          <w:szCs w:val="32"/>
        </w:rPr>
        <w:t>pranašas</w:t>
      </w:r>
      <w:proofErr w:type="spellEnd"/>
      <w:r w:rsidRPr="00E132C3">
        <w:rPr>
          <w:sz w:val="32"/>
          <w:szCs w:val="32"/>
        </w:rPr>
        <w:t xml:space="preserve"> yra </w:t>
      </w:r>
      <w:proofErr w:type="spellStart"/>
      <w:r w:rsidRPr="00E132C3">
        <w:rPr>
          <w:sz w:val="32"/>
          <w:szCs w:val="32"/>
        </w:rPr>
        <w:t>parašęs</w:t>
      </w:r>
      <w:proofErr w:type="spellEnd"/>
      <w:r w:rsidRPr="00E132C3">
        <w:rPr>
          <w:sz w:val="32"/>
          <w:szCs w:val="32"/>
        </w:rPr>
        <w:t xml:space="preserve">: Ir tu, Judo </w:t>
      </w:r>
      <w:proofErr w:type="spellStart"/>
      <w:r w:rsidRPr="00E132C3">
        <w:rPr>
          <w:sz w:val="32"/>
          <w:szCs w:val="32"/>
        </w:rPr>
        <w:t>žemės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Betliejau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anaiptol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nesi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menkiausias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tarp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žymiųjų</w:t>
      </w:r>
      <w:proofErr w:type="spellEnd"/>
      <w:r w:rsidRPr="00E132C3">
        <w:rPr>
          <w:sz w:val="32"/>
          <w:szCs w:val="32"/>
        </w:rPr>
        <w:t xml:space="preserve"> Judo </w:t>
      </w:r>
      <w:proofErr w:type="spellStart"/>
      <w:r w:rsidRPr="00E132C3">
        <w:rPr>
          <w:sz w:val="32"/>
          <w:szCs w:val="32"/>
        </w:rPr>
        <w:t>miestų</w:t>
      </w:r>
      <w:proofErr w:type="spellEnd"/>
      <w:r w:rsidRPr="00E132C3">
        <w:rPr>
          <w:sz w:val="32"/>
          <w:szCs w:val="32"/>
        </w:rPr>
        <w:t xml:space="preserve">, nes </w:t>
      </w:r>
      <w:proofErr w:type="spellStart"/>
      <w:r w:rsidRPr="00E132C3">
        <w:rPr>
          <w:sz w:val="32"/>
          <w:szCs w:val="32"/>
        </w:rPr>
        <w:t>iš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tavęs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išeis</w:t>
      </w:r>
      <w:proofErr w:type="spellEnd"/>
      <w:r w:rsidRPr="00E132C3">
        <w:rPr>
          <w:sz w:val="32"/>
          <w:szCs w:val="32"/>
        </w:rPr>
        <w:t xml:space="preserve"> vadas, </w:t>
      </w:r>
      <w:proofErr w:type="spellStart"/>
      <w:r w:rsidRPr="00E132C3">
        <w:rPr>
          <w:sz w:val="32"/>
          <w:szCs w:val="32"/>
        </w:rPr>
        <w:t>kuris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ganys</w:t>
      </w:r>
      <w:proofErr w:type="spellEnd"/>
      <w:r w:rsidRPr="00E132C3">
        <w:rPr>
          <w:sz w:val="32"/>
          <w:szCs w:val="32"/>
        </w:rPr>
        <w:t xml:space="preserve"> mano </w:t>
      </w:r>
      <w:proofErr w:type="spellStart"/>
      <w:r w:rsidRPr="00E132C3">
        <w:rPr>
          <w:sz w:val="32"/>
          <w:szCs w:val="32"/>
        </w:rPr>
        <w:t>tautą</w:t>
      </w:r>
      <w:proofErr w:type="spellEnd"/>
      <w:r w:rsidRPr="00E132C3">
        <w:rPr>
          <w:sz w:val="32"/>
          <w:szCs w:val="32"/>
        </w:rPr>
        <w:t xml:space="preserve"> – </w:t>
      </w:r>
      <w:proofErr w:type="spellStart"/>
      <w:proofErr w:type="gramStart"/>
      <w:r w:rsidRPr="00E132C3">
        <w:rPr>
          <w:sz w:val="32"/>
          <w:szCs w:val="32"/>
        </w:rPr>
        <w:t>Izraelį</w:t>
      </w:r>
      <w:proofErr w:type="spellEnd"/>
      <w:r w:rsidRPr="00E132C3">
        <w:rPr>
          <w:sz w:val="32"/>
          <w:szCs w:val="32"/>
        </w:rPr>
        <w:t>.“</w:t>
      </w:r>
      <w:proofErr w:type="gramEnd"/>
      <w:r>
        <w:rPr>
          <w:sz w:val="32"/>
          <w:szCs w:val="32"/>
        </w:rPr>
        <w:t xml:space="preserve">  </w:t>
      </w:r>
      <w:proofErr w:type="spellStart"/>
      <w:r w:rsidRPr="00E132C3">
        <w:rPr>
          <w:sz w:val="32"/>
          <w:szCs w:val="32"/>
        </w:rPr>
        <w:t>Tuomet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Erodas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slapčia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pasikvietęs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išminčius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smulkiai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juos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išklausinėjo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apie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žvaigždės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pasirodymo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metą</w:t>
      </w:r>
      <w:proofErr w:type="spellEnd"/>
      <w:r w:rsidRPr="00E132C3">
        <w:rPr>
          <w:sz w:val="32"/>
          <w:szCs w:val="32"/>
        </w:rPr>
        <w:t xml:space="preserve"> ir, </w:t>
      </w:r>
      <w:proofErr w:type="spellStart"/>
      <w:r w:rsidRPr="00E132C3">
        <w:rPr>
          <w:sz w:val="32"/>
          <w:szCs w:val="32"/>
        </w:rPr>
        <w:t>siųsdamas</w:t>
      </w:r>
      <w:proofErr w:type="spellEnd"/>
      <w:r w:rsidRPr="00E132C3">
        <w:rPr>
          <w:sz w:val="32"/>
          <w:szCs w:val="32"/>
        </w:rPr>
        <w:t xml:space="preserve"> į </w:t>
      </w:r>
      <w:proofErr w:type="spellStart"/>
      <w:r w:rsidRPr="00E132C3">
        <w:rPr>
          <w:sz w:val="32"/>
          <w:szCs w:val="32"/>
        </w:rPr>
        <w:t>Betliejų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tarė</w:t>
      </w:r>
      <w:proofErr w:type="spellEnd"/>
      <w:r w:rsidRPr="00E132C3">
        <w:rPr>
          <w:sz w:val="32"/>
          <w:szCs w:val="32"/>
        </w:rPr>
        <w:t>: „</w:t>
      </w:r>
      <w:proofErr w:type="spellStart"/>
      <w:r w:rsidRPr="00E132C3">
        <w:rPr>
          <w:sz w:val="32"/>
          <w:szCs w:val="32"/>
        </w:rPr>
        <w:t>Keliaukite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viską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sužinokite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apie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kūdikį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Radę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praneškite</w:t>
      </w:r>
      <w:proofErr w:type="spellEnd"/>
      <w:r w:rsidRPr="00E132C3">
        <w:rPr>
          <w:sz w:val="32"/>
          <w:szCs w:val="32"/>
        </w:rPr>
        <w:t xml:space="preserve"> man, </w:t>
      </w:r>
      <w:proofErr w:type="spellStart"/>
      <w:r w:rsidRPr="00E132C3">
        <w:rPr>
          <w:sz w:val="32"/>
          <w:szCs w:val="32"/>
        </w:rPr>
        <w:t>kad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aš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nuvykęs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jį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proofErr w:type="gramStart"/>
      <w:r w:rsidRPr="00E132C3">
        <w:rPr>
          <w:sz w:val="32"/>
          <w:szCs w:val="32"/>
        </w:rPr>
        <w:t>pagarbinčiau</w:t>
      </w:r>
      <w:proofErr w:type="spellEnd"/>
      <w:r w:rsidRPr="00E132C3">
        <w:rPr>
          <w:sz w:val="32"/>
          <w:szCs w:val="32"/>
        </w:rPr>
        <w:t>.“</w:t>
      </w:r>
      <w:proofErr w:type="gram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Išklausę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karaliaus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išminčiai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leidosi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kelionėn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E132C3">
        <w:rPr>
          <w:sz w:val="32"/>
          <w:szCs w:val="32"/>
        </w:rPr>
        <w:t xml:space="preserve">Ir </w:t>
      </w:r>
      <w:proofErr w:type="spellStart"/>
      <w:r w:rsidRPr="00E132C3">
        <w:rPr>
          <w:sz w:val="32"/>
          <w:szCs w:val="32"/>
        </w:rPr>
        <w:t>štai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žvaigždė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kurią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buvo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matę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užtekant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traukė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pirma</w:t>
      </w:r>
      <w:proofErr w:type="spellEnd"/>
      <w:r w:rsidRPr="00E132C3">
        <w:rPr>
          <w:sz w:val="32"/>
          <w:szCs w:val="32"/>
        </w:rPr>
        <w:t xml:space="preserve">, kol </w:t>
      </w:r>
      <w:proofErr w:type="spellStart"/>
      <w:r w:rsidRPr="00E132C3">
        <w:rPr>
          <w:sz w:val="32"/>
          <w:szCs w:val="32"/>
        </w:rPr>
        <w:t>sustojo</w:t>
      </w:r>
      <w:proofErr w:type="spellEnd"/>
      <w:r w:rsidRPr="00E132C3">
        <w:rPr>
          <w:sz w:val="32"/>
          <w:szCs w:val="32"/>
        </w:rPr>
        <w:t xml:space="preserve"> ties ta </w:t>
      </w:r>
      <w:proofErr w:type="spellStart"/>
      <w:r w:rsidRPr="00E132C3">
        <w:rPr>
          <w:sz w:val="32"/>
          <w:szCs w:val="32"/>
        </w:rPr>
        <w:t>vieta</w:t>
      </w:r>
      <w:proofErr w:type="spellEnd"/>
      <w:r w:rsidRPr="00E132C3">
        <w:rPr>
          <w:sz w:val="32"/>
          <w:szCs w:val="32"/>
        </w:rPr>
        <w:t xml:space="preserve">, kur </w:t>
      </w:r>
      <w:proofErr w:type="spellStart"/>
      <w:r w:rsidRPr="00E132C3">
        <w:rPr>
          <w:sz w:val="32"/>
          <w:szCs w:val="32"/>
        </w:rPr>
        <w:t>buvo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kūdikis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Išvydę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žvaigždę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jie</w:t>
      </w:r>
      <w:proofErr w:type="spellEnd"/>
      <w:r w:rsidRPr="00E132C3">
        <w:rPr>
          <w:sz w:val="32"/>
          <w:szCs w:val="32"/>
        </w:rPr>
        <w:t xml:space="preserve"> be </w:t>
      </w:r>
      <w:proofErr w:type="spellStart"/>
      <w:r w:rsidRPr="00E132C3">
        <w:rPr>
          <w:sz w:val="32"/>
          <w:szCs w:val="32"/>
        </w:rPr>
        <w:t>galo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džiaugėsi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Įžengę</w:t>
      </w:r>
      <w:proofErr w:type="spellEnd"/>
      <w:r w:rsidRPr="00E132C3">
        <w:rPr>
          <w:sz w:val="32"/>
          <w:szCs w:val="32"/>
        </w:rPr>
        <w:t xml:space="preserve"> į </w:t>
      </w:r>
      <w:proofErr w:type="spellStart"/>
      <w:r w:rsidRPr="00E132C3">
        <w:rPr>
          <w:sz w:val="32"/>
          <w:szCs w:val="32"/>
        </w:rPr>
        <w:t>namus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pamatė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kūdikį</w:t>
      </w:r>
      <w:proofErr w:type="spellEnd"/>
      <w:r w:rsidRPr="00E132C3">
        <w:rPr>
          <w:sz w:val="32"/>
          <w:szCs w:val="32"/>
        </w:rPr>
        <w:t xml:space="preserve"> su </w:t>
      </w:r>
      <w:proofErr w:type="spellStart"/>
      <w:r w:rsidRPr="00E132C3">
        <w:rPr>
          <w:sz w:val="32"/>
          <w:szCs w:val="32"/>
        </w:rPr>
        <w:t>motina</w:t>
      </w:r>
      <w:proofErr w:type="spellEnd"/>
      <w:r w:rsidRPr="00E132C3">
        <w:rPr>
          <w:sz w:val="32"/>
          <w:szCs w:val="32"/>
        </w:rPr>
        <w:t xml:space="preserve"> Marija ir, </w:t>
      </w:r>
      <w:proofErr w:type="spellStart"/>
      <w:r w:rsidRPr="00E132C3">
        <w:rPr>
          <w:sz w:val="32"/>
          <w:szCs w:val="32"/>
        </w:rPr>
        <w:t>parpuolę</w:t>
      </w:r>
      <w:proofErr w:type="spellEnd"/>
      <w:r w:rsidRPr="00E132C3">
        <w:rPr>
          <w:sz w:val="32"/>
          <w:szCs w:val="32"/>
        </w:rPr>
        <w:t xml:space="preserve"> ant </w:t>
      </w:r>
      <w:proofErr w:type="spellStart"/>
      <w:r w:rsidRPr="00E132C3">
        <w:rPr>
          <w:sz w:val="32"/>
          <w:szCs w:val="32"/>
        </w:rPr>
        <w:t>žemės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jį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pagarbino</w:t>
      </w:r>
      <w:proofErr w:type="spellEnd"/>
      <w:r w:rsidRPr="00E132C3">
        <w:rPr>
          <w:sz w:val="32"/>
          <w:szCs w:val="32"/>
        </w:rPr>
        <w:t xml:space="preserve">. </w:t>
      </w:r>
      <w:proofErr w:type="spellStart"/>
      <w:r w:rsidRPr="00E132C3">
        <w:rPr>
          <w:sz w:val="32"/>
          <w:szCs w:val="32"/>
        </w:rPr>
        <w:t>Paskui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jie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atidengė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savo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brangenybių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dėžutes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davė</w:t>
      </w:r>
      <w:proofErr w:type="spellEnd"/>
      <w:r w:rsidRPr="00E132C3">
        <w:rPr>
          <w:sz w:val="32"/>
          <w:szCs w:val="32"/>
        </w:rPr>
        <w:t xml:space="preserve"> jam </w:t>
      </w:r>
      <w:proofErr w:type="spellStart"/>
      <w:r w:rsidRPr="00E132C3">
        <w:rPr>
          <w:sz w:val="32"/>
          <w:szCs w:val="32"/>
        </w:rPr>
        <w:t>dovanų</w:t>
      </w:r>
      <w:proofErr w:type="spellEnd"/>
      <w:r w:rsidRPr="00E132C3">
        <w:rPr>
          <w:sz w:val="32"/>
          <w:szCs w:val="32"/>
        </w:rPr>
        <w:t xml:space="preserve">: </w:t>
      </w:r>
      <w:proofErr w:type="spellStart"/>
      <w:r w:rsidRPr="00E132C3">
        <w:rPr>
          <w:sz w:val="32"/>
          <w:szCs w:val="32"/>
        </w:rPr>
        <w:t>aukso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smilkalų</w:t>
      </w:r>
      <w:proofErr w:type="spellEnd"/>
      <w:r w:rsidRPr="00E132C3">
        <w:rPr>
          <w:sz w:val="32"/>
          <w:szCs w:val="32"/>
        </w:rPr>
        <w:t xml:space="preserve"> ir </w:t>
      </w:r>
      <w:proofErr w:type="spellStart"/>
      <w:r w:rsidRPr="00E132C3">
        <w:rPr>
          <w:sz w:val="32"/>
          <w:szCs w:val="32"/>
        </w:rPr>
        <w:t>miros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E132C3">
        <w:rPr>
          <w:sz w:val="32"/>
          <w:szCs w:val="32"/>
        </w:rPr>
        <w:t>Sapne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įspėti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nebegrįžti</w:t>
      </w:r>
      <w:proofErr w:type="spellEnd"/>
      <w:r w:rsidRPr="00E132C3">
        <w:rPr>
          <w:sz w:val="32"/>
          <w:szCs w:val="32"/>
        </w:rPr>
        <w:t xml:space="preserve"> pas </w:t>
      </w:r>
      <w:proofErr w:type="spellStart"/>
      <w:r w:rsidRPr="00E132C3">
        <w:rPr>
          <w:sz w:val="32"/>
          <w:szCs w:val="32"/>
        </w:rPr>
        <w:t>Erodą</w:t>
      </w:r>
      <w:proofErr w:type="spellEnd"/>
      <w:r w:rsidRPr="00E132C3">
        <w:rPr>
          <w:sz w:val="32"/>
          <w:szCs w:val="32"/>
        </w:rPr>
        <w:t xml:space="preserve">, </w:t>
      </w:r>
      <w:proofErr w:type="spellStart"/>
      <w:r w:rsidRPr="00E132C3">
        <w:rPr>
          <w:sz w:val="32"/>
          <w:szCs w:val="32"/>
        </w:rPr>
        <w:t>kitu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keliu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pasuko</w:t>
      </w:r>
      <w:proofErr w:type="spellEnd"/>
      <w:r w:rsidRPr="00E132C3">
        <w:rPr>
          <w:sz w:val="32"/>
          <w:szCs w:val="32"/>
        </w:rPr>
        <w:t xml:space="preserve"> į </w:t>
      </w:r>
      <w:proofErr w:type="spellStart"/>
      <w:r w:rsidRPr="00E132C3">
        <w:rPr>
          <w:sz w:val="32"/>
          <w:szCs w:val="32"/>
        </w:rPr>
        <w:t>savo</w:t>
      </w:r>
      <w:proofErr w:type="spellEnd"/>
      <w:r w:rsidRPr="00E132C3">
        <w:rPr>
          <w:sz w:val="32"/>
          <w:szCs w:val="32"/>
        </w:rPr>
        <w:t xml:space="preserve"> </w:t>
      </w:r>
      <w:proofErr w:type="spellStart"/>
      <w:r w:rsidRPr="00E132C3">
        <w:rPr>
          <w:sz w:val="32"/>
          <w:szCs w:val="32"/>
        </w:rPr>
        <w:t>kraštą</w:t>
      </w:r>
      <w:proofErr w:type="spellEnd"/>
      <w:r w:rsidRPr="00E132C3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E132C3">
        <w:rPr>
          <w:b/>
          <w:bCs/>
          <w:sz w:val="32"/>
          <w:szCs w:val="32"/>
        </w:rPr>
        <w:t xml:space="preserve">Tai </w:t>
      </w:r>
      <w:proofErr w:type="spellStart"/>
      <w:r w:rsidRPr="00E132C3">
        <w:rPr>
          <w:b/>
          <w:bCs/>
          <w:sz w:val="32"/>
          <w:szCs w:val="32"/>
        </w:rPr>
        <w:t>Viešpaties</w:t>
      </w:r>
      <w:proofErr w:type="spellEnd"/>
      <w:r w:rsidRPr="00E132C3">
        <w:rPr>
          <w:b/>
          <w:bCs/>
          <w:sz w:val="32"/>
          <w:szCs w:val="32"/>
        </w:rPr>
        <w:t xml:space="preserve"> </w:t>
      </w:r>
      <w:proofErr w:type="spellStart"/>
      <w:r w:rsidRPr="00E132C3">
        <w:rPr>
          <w:b/>
          <w:bCs/>
          <w:sz w:val="32"/>
          <w:szCs w:val="32"/>
        </w:rPr>
        <w:t>žodis</w:t>
      </w:r>
      <w:proofErr w:type="spellEnd"/>
      <w:r w:rsidRPr="00E132C3">
        <w:rPr>
          <w:b/>
          <w:bCs/>
          <w:sz w:val="32"/>
          <w:szCs w:val="32"/>
        </w:rPr>
        <w:t>.</w:t>
      </w:r>
    </w:p>
    <w:p w14:paraId="4EC4DE25" w14:textId="3912C8E8" w:rsidR="009620F6" w:rsidRPr="00954284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9620F6" w:rsidRPr="00954284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0C2"/>
    <w:rsid w:val="000E6B7E"/>
    <w:rsid w:val="0010504B"/>
    <w:rsid w:val="00200F3D"/>
    <w:rsid w:val="0020586A"/>
    <w:rsid w:val="00231C71"/>
    <w:rsid w:val="00280F2B"/>
    <w:rsid w:val="002C6573"/>
    <w:rsid w:val="002E7005"/>
    <w:rsid w:val="00306470"/>
    <w:rsid w:val="00324B03"/>
    <w:rsid w:val="00366E06"/>
    <w:rsid w:val="003E20F9"/>
    <w:rsid w:val="004A7313"/>
    <w:rsid w:val="00507F47"/>
    <w:rsid w:val="005274DE"/>
    <w:rsid w:val="00541015"/>
    <w:rsid w:val="005C5003"/>
    <w:rsid w:val="005D207B"/>
    <w:rsid w:val="006C0013"/>
    <w:rsid w:val="0072173F"/>
    <w:rsid w:val="00793E0C"/>
    <w:rsid w:val="007D52F7"/>
    <w:rsid w:val="00826244"/>
    <w:rsid w:val="00830EB5"/>
    <w:rsid w:val="008A0189"/>
    <w:rsid w:val="008C139A"/>
    <w:rsid w:val="008F03A3"/>
    <w:rsid w:val="00925B44"/>
    <w:rsid w:val="00954284"/>
    <w:rsid w:val="009620F6"/>
    <w:rsid w:val="009B27A0"/>
    <w:rsid w:val="00A478B7"/>
    <w:rsid w:val="00A62C72"/>
    <w:rsid w:val="00AA405B"/>
    <w:rsid w:val="00AC3BD5"/>
    <w:rsid w:val="00B66374"/>
    <w:rsid w:val="00B758FE"/>
    <w:rsid w:val="00B9500A"/>
    <w:rsid w:val="00C6777E"/>
    <w:rsid w:val="00CA065F"/>
    <w:rsid w:val="00CF5D0D"/>
    <w:rsid w:val="00D6230F"/>
    <w:rsid w:val="00D871A2"/>
    <w:rsid w:val="00DA22C6"/>
    <w:rsid w:val="00DB0159"/>
    <w:rsid w:val="00DB594D"/>
    <w:rsid w:val="00DC1C00"/>
    <w:rsid w:val="00DE0AC1"/>
    <w:rsid w:val="00DF4FA3"/>
    <w:rsid w:val="00E358BA"/>
    <w:rsid w:val="00E433DB"/>
    <w:rsid w:val="00E43CB8"/>
    <w:rsid w:val="00E67596"/>
    <w:rsid w:val="00E765AA"/>
    <w:rsid w:val="00E924B0"/>
    <w:rsid w:val="00E948EC"/>
    <w:rsid w:val="00E96A0B"/>
    <w:rsid w:val="00EF62D8"/>
    <w:rsid w:val="00F836D4"/>
    <w:rsid w:val="00FB0369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9</cp:revision>
  <cp:lastPrinted>2022-08-05T10:33:00Z</cp:lastPrinted>
  <dcterms:created xsi:type="dcterms:W3CDTF">2026-01-06T13:34:00Z</dcterms:created>
  <dcterms:modified xsi:type="dcterms:W3CDTF">2026-01-06T13:36:00Z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