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37A3BF90" w14:textId="77777777" w:rsidR="00902BFA" w:rsidRDefault="002C6573" w:rsidP="00902BFA">
      <w:pPr>
        <w:jc w:val="center"/>
        <w:rPr>
          <w:b/>
          <w:bCs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210340F0" w14:textId="58142092" w:rsidR="00204611" w:rsidRPr="00902BFA" w:rsidRDefault="009E3FBC" w:rsidP="00902BFA">
      <w:pPr>
        <w:jc w:val="center"/>
        <w:rPr>
          <w:b/>
          <w:bCs/>
          <w:color w:val="000000"/>
          <w:sz w:val="30"/>
          <w:szCs w:val="30"/>
          <w:lang w:val="pl-PL"/>
        </w:rPr>
      </w:pPr>
      <w:r>
        <w:rPr>
          <w:b/>
          <w:bCs/>
          <w:sz w:val="28"/>
          <w:szCs w:val="28"/>
          <w:lang w:val="pl-PL"/>
        </w:rPr>
        <w:t>6</w:t>
      </w:r>
      <w:r w:rsidR="00805C20" w:rsidRPr="00C825F2">
        <w:rPr>
          <w:b/>
          <w:bCs/>
          <w:sz w:val="28"/>
          <w:szCs w:val="28"/>
          <w:lang w:val="pl-PL"/>
        </w:rPr>
        <w:t>. ALM. SØNDAG</w:t>
      </w:r>
    </w:p>
    <w:p w14:paraId="4204CF4B" w14:textId="6EDBBB59" w:rsidR="00877431" w:rsidRPr="00C825F2" w:rsidRDefault="003E788B" w:rsidP="00877431">
      <w:pPr>
        <w:pBdr>
          <w:bottom w:val="single" w:sz="6" w:space="8" w:color="008000"/>
        </w:pBdr>
        <w:spacing w:before="45" w:after="450"/>
        <w:jc w:val="center"/>
        <w:outlineLvl w:val="0"/>
        <w:rPr>
          <w:rFonts w:eastAsia="Times New Roman" w:cs="Times New Roman"/>
          <w:kern w:val="36"/>
          <w:sz w:val="28"/>
          <w:szCs w:val="28"/>
          <w:lang w:val="pl-PL"/>
        </w:rPr>
      </w:pPr>
      <w:r w:rsidRPr="00C825F2">
        <w:rPr>
          <w:rFonts w:eastAsia="Times New Roman" w:cs="Times New Roman"/>
          <w:kern w:val="36"/>
          <w:sz w:val="28"/>
          <w:szCs w:val="28"/>
          <w:lang w:val="pl-PL"/>
        </w:rPr>
        <w:t>V</w:t>
      </w:r>
      <w:r w:rsidR="009E3FBC">
        <w:rPr>
          <w:rFonts w:eastAsia="Times New Roman" w:cs="Times New Roman"/>
          <w:kern w:val="36"/>
          <w:sz w:val="28"/>
          <w:szCs w:val="28"/>
          <w:lang w:val="pl-PL"/>
        </w:rPr>
        <w:t>l</w:t>
      </w:r>
      <w:r w:rsidR="00877431" w:rsidRPr="00C825F2">
        <w:rPr>
          <w:rFonts w:eastAsia="Times New Roman" w:cs="Times New Roman"/>
          <w:kern w:val="36"/>
          <w:sz w:val="28"/>
          <w:szCs w:val="28"/>
          <w:lang w:val="pl-PL"/>
        </w:rPr>
        <w:t xml:space="preserve"> EILINIS SEKMADIENIS (A/_ABC) </w:t>
      </w:r>
    </w:p>
    <w:p w14:paraId="769D9D9E" w14:textId="21FFEBCF" w:rsidR="00101795" w:rsidRPr="00D65442" w:rsidRDefault="00101795" w:rsidP="00101795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sz w:val="21"/>
          <w:szCs w:val="21"/>
          <w:lang w:val="pl-PL"/>
        </w:rPr>
      </w:pPr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pl-PL"/>
        </w:rPr>
        <w:t>Pirmasis skaitinys</w:t>
      </w:r>
      <w:r w:rsidRPr="00101795">
        <w:rPr>
          <w:rFonts w:ascii="Georgia" w:eastAsia="Times New Roman" w:hAnsi="Georgia" w:cs="Times New Roman"/>
          <w:b/>
          <w:bCs/>
          <w:smallCaps/>
          <w:sz w:val="36"/>
          <w:szCs w:val="36"/>
          <w:lang w:val="pl-PL"/>
        </w:rPr>
        <w:t xml:space="preserve"> </w:t>
      </w:r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pl-PL"/>
        </w:rPr>
        <w:t>Sir 15, 15–20</w:t>
      </w:r>
      <w:r w:rsidRPr="00101795">
        <w:rPr>
          <w:rFonts w:ascii="Georgia" w:eastAsia="Times New Roman" w:hAnsi="Georgia" w:cs="Times New Roman"/>
          <w:b/>
          <w:bCs/>
          <w:sz w:val="36"/>
          <w:szCs w:val="36"/>
          <w:lang w:val="pl-PL"/>
        </w:rPr>
        <w:t xml:space="preserve"> </w:t>
      </w:r>
      <w:r>
        <w:rPr>
          <w:rFonts w:ascii="Georgia" w:eastAsia="Times New Roman" w:hAnsi="Georgia" w:cs="Times New Roman"/>
          <w:sz w:val="36"/>
          <w:szCs w:val="36"/>
          <w:lang w:val="pl-PL"/>
        </w:rPr>
        <w:t xml:space="preserve"> </w:t>
      </w:r>
      <w:r w:rsidRPr="00D65442">
        <w:rPr>
          <w:rFonts w:ascii="Georgia" w:eastAsia="Times New Roman" w:hAnsi="Georgia" w:cs="Times New Roman"/>
          <w:i/>
          <w:iCs/>
          <w:lang w:val="pl-PL"/>
        </w:rPr>
        <w:t>Nė vienam jis nėra įsakęs nedorai elgtis</w:t>
      </w:r>
    </w:p>
    <w:p w14:paraId="17B4B75A" w14:textId="77777777" w:rsidR="00101795" w:rsidRPr="00D65442" w:rsidRDefault="00101795" w:rsidP="00101795">
      <w:pPr>
        <w:spacing w:before="240" w:after="240"/>
        <w:rPr>
          <w:rFonts w:ascii="Georgia" w:eastAsia="Times New Roman" w:hAnsi="Georgia" w:cs="Times New Roman"/>
          <w:spacing w:val="48"/>
          <w:sz w:val="26"/>
          <w:szCs w:val="26"/>
          <w:lang w:val="pl-PL"/>
        </w:rPr>
      </w:pPr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pl-PL"/>
        </w:rPr>
        <w:t>Skaitinys iš Siracido knygos</w:t>
      </w:r>
      <w:r w:rsidRPr="00D65442">
        <w:rPr>
          <w:rFonts w:ascii="Georgia" w:eastAsia="Times New Roman" w:hAnsi="Georgia" w:cs="Times New Roman"/>
          <w:spacing w:val="48"/>
          <w:sz w:val="26"/>
          <w:szCs w:val="26"/>
          <w:lang w:val="pl-PL"/>
        </w:rPr>
        <w:t>.</w:t>
      </w:r>
    </w:p>
    <w:p w14:paraId="2F0FB5BC" w14:textId="6F257F0D" w:rsidR="004702CF" w:rsidRDefault="00101795" w:rsidP="00101795">
      <w:pPr>
        <w:spacing w:after="180"/>
        <w:ind w:left="180"/>
        <w:rPr>
          <w:b/>
          <w:bCs/>
          <w:color w:val="000000"/>
          <w:sz w:val="32"/>
          <w:szCs w:val="32"/>
          <w:lang w:val="pl-PL"/>
        </w:rPr>
      </w:pPr>
      <w:r w:rsidRPr="00D65442">
        <w:rPr>
          <w:rFonts w:eastAsia="Times New Roman" w:cs="Times New Roman"/>
          <w:sz w:val="32"/>
          <w:szCs w:val="32"/>
          <w:lang w:val="pl-PL"/>
        </w:rPr>
        <w:t>Jei pasirenki, tu pajėgi laikytis įsakymų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</w:t>
      </w:r>
      <w:r w:rsidRPr="00D65442">
        <w:rPr>
          <w:rFonts w:eastAsia="Times New Roman" w:cs="Times New Roman"/>
          <w:sz w:val="32"/>
          <w:szCs w:val="32"/>
          <w:lang w:val="pl-PL"/>
        </w:rPr>
        <w:t>ir ištikimai vykdyti jo valią.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 </w:t>
      </w:r>
      <w:r w:rsidRPr="00D65442">
        <w:rPr>
          <w:rFonts w:eastAsia="Times New Roman" w:cs="Times New Roman"/>
          <w:sz w:val="32"/>
          <w:szCs w:val="32"/>
          <w:lang w:val="pl-PL"/>
        </w:rPr>
        <w:t>Jis padėjo prieš tave ugnį ir vandenį;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</w:t>
      </w:r>
      <w:r w:rsidRPr="00D65442">
        <w:rPr>
          <w:rFonts w:eastAsia="Times New Roman" w:cs="Times New Roman"/>
          <w:sz w:val="32"/>
          <w:szCs w:val="32"/>
          <w:lang w:val="pl-PL"/>
        </w:rPr>
        <w:t>tiesk ranką į tą, kurį tu pasirenki.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 </w:t>
      </w:r>
      <w:r w:rsidRPr="00D65442">
        <w:rPr>
          <w:rFonts w:eastAsia="Times New Roman" w:cs="Times New Roman"/>
          <w:sz w:val="32"/>
          <w:szCs w:val="32"/>
          <w:lang w:val="pl-PL"/>
        </w:rPr>
        <w:t>Prieš kiekvieną žmogų yra gyvenimas ir mirtis,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</w:t>
      </w:r>
      <w:r w:rsidRPr="00D65442">
        <w:rPr>
          <w:rFonts w:eastAsia="Times New Roman" w:cs="Times New Roman"/>
          <w:sz w:val="32"/>
          <w:szCs w:val="32"/>
          <w:lang w:val="pl-PL"/>
        </w:rPr>
        <w:t>ką žmogus pasirenka, tai bus jam duota.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 </w:t>
      </w:r>
      <w:r w:rsidRPr="00D65442">
        <w:rPr>
          <w:rFonts w:eastAsia="Times New Roman" w:cs="Times New Roman"/>
          <w:sz w:val="32"/>
          <w:szCs w:val="32"/>
          <w:lang w:val="pl-PL"/>
        </w:rPr>
        <w:t>Juk didi yra Viešpaties išmintis;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 </w:t>
      </w:r>
      <w:r w:rsidRPr="00D65442">
        <w:rPr>
          <w:rFonts w:eastAsia="Times New Roman" w:cs="Times New Roman"/>
          <w:sz w:val="32"/>
          <w:szCs w:val="32"/>
          <w:lang w:val="pl-PL"/>
        </w:rPr>
        <w:t>jis galingas darbais ir regi visa.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 </w:t>
      </w:r>
      <w:r w:rsidRPr="00D65442">
        <w:rPr>
          <w:rFonts w:eastAsia="Times New Roman" w:cs="Times New Roman"/>
          <w:sz w:val="32"/>
          <w:szCs w:val="32"/>
          <w:lang w:val="pl-PL"/>
        </w:rPr>
        <w:t>Dievo akys regi visa, ką jis yra sukūręs,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</w:t>
      </w:r>
      <w:r w:rsidRPr="00D65442">
        <w:rPr>
          <w:rFonts w:eastAsia="Times New Roman" w:cs="Times New Roman"/>
          <w:sz w:val="32"/>
          <w:szCs w:val="32"/>
          <w:lang w:val="pl-PL"/>
        </w:rPr>
        <w:t>jis supranta kiekvieną žmogaus veiksmą.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 </w:t>
      </w:r>
      <w:r w:rsidRPr="00D65442">
        <w:rPr>
          <w:rFonts w:eastAsia="Times New Roman" w:cs="Times New Roman"/>
          <w:sz w:val="32"/>
          <w:szCs w:val="32"/>
          <w:lang w:val="pl-PL"/>
        </w:rPr>
        <w:t>Nė vienam jis nėra įsakęs nedorai elgtis,</w:t>
      </w:r>
      <w:r w:rsidRPr="00101795">
        <w:rPr>
          <w:rFonts w:eastAsia="Times New Roman" w:cs="Times New Roman"/>
          <w:sz w:val="32"/>
          <w:szCs w:val="32"/>
          <w:lang w:val="pl-PL"/>
        </w:rPr>
        <w:t xml:space="preserve">  </w:t>
      </w:r>
      <w:r w:rsidRPr="00D65442">
        <w:rPr>
          <w:rFonts w:eastAsia="Times New Roman" w:cs="Times New Roman"/>
          <w:sz w:val="32"/>
          <w:szCs w:val="32"/>
          <w:lang w:val="pl-PL"/>
        </w:rPr>
        <w:t>niekam jis nėra leidęs nusidėti.</w:t>
      </w:r>
      <w:r w:rsidRPr="00101795">
        <w:rPr>
          <w:rFonts w:ascii="Georgia" w:eastAsia="Times New Roman" w:hAnsi="Georgia" w:cs="Times New Roman"/>
          <w:sz w:val="26"/>
          <w:szCs w:val="26"/>
          <w:lang w:val="pl-PL"/>
        </w:rPr>
        <w:t xml:space="preserve">  </w:t>
      </w:r>
      <w:r w:rsidRPr="00D65442">
        <w:rPr>
          <w:rFonts w:ascii="Georgia" w:eastAsia="Times New Roman" w:hAnsi="Georgia" w:cs="Times New Roman"/>
          <w:spacing w:val="48"/>
          <w:sz w:val="26"/>
          <w:szCs w:val="26"/>
          <w:lang w:val="pl-PL"/>
        </w:rPr>
        <w:t>Tai Dievo žodis</w:t>
      </w:r>
      <w:r w:rsidR="00C825F2" w:rsidRPr="00C825F2">
        <w:rPr>
          <w:rFonts w:eastAsia="Times New Roman" w:cs="Times New Roman"/>
          <w:spacing w:val="48"/>
          <w:sz w:val="32"/>
          <w:szCs w:val="32"/>
          <w:lang w:val="pl-PL"/>
        </w:rPr>
        <w:t xml:space="preserve">.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367456C1" w14:textId="51666C00" w:rsidR="00B47515" w:rsidRPr="00B47515" w:rsidRDefault="00B47515" w:rsidP="00F13DB0">
      <w:pPr>
        <w:spacing w:before="288" w:after="100" w:afterAutospacing="1"/>
        <w:outlineLvl w:val="1"/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</w:pPr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pl-PL"/>
        </w:rPr>
        <w:t>Atliepiamoji psalmė</w:t>
      </w:r>
      <w:r w:rsidRPr="00B47515">
        <w:rPr>
          <w:rFonts w:ascii="Georgia" w:eastAsia="Times New Roman" w:hAnsi="Georgia" w:cs="Times New Roman"/>
          <w:b/>
          <w:bCs/>
          <w:smallCaps/>
          <w:sz w:val="36"/>
          <w:szCs w:val="36"/>
          <w:lang w:val="pl-PL"/>
        </w:rPr>
        <w:t xml:space="preserve"> </w:t>
      </w:r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pl-PL"/>
        </w:rPr>
        <w:t xml:space="preserve">Ps 118 (119), </w:t>
      </w:r>
      <w:r w:rsidRPr="00D65442">
        <w:rPr>
          <w:rFonts w:ascii="Georgia" w:eastAsia="Times New Roman" w:hAnsi="Georgia" w:cs="Times New Roman"/>
          <w:b/>
          <w:bCs/>
          <w:lang w:val="pl-PL"/>
        </w:rPr>
        <w:t>1–2. 4–5. 17–18.</w:t>
      </w:r>
      <w:r w:rsidR="00C8566A">
        <w:rPr>
          <w:rFonts w:ascii="Georgia" w:eastAsia="Times New Roman" w:hAnsi="Georgia" w:cs="Times New Roman"/>
          <w:b/>
          <w:bCs/>
          <w:lang w:val="pl-PL"/>
        </w:rPr>
        <w:t xml:space="preserve"> 33-34</w:t>
      </w:r>
      <w:r w:rsidR="00F13DB0">
        <w:rPr>
          <w:rFonts w:ascii="Georgia" w:eastAsia="Times New Roman" w:hAnsi="Georgia" w:cs="Times New Roman"/>
          <w:b/>
          <w:bCs/>
          <w:lang w:val="pl-PL"/>
        </w:rPr>
        <w:t xml:space="preserve"> (P.:1b)</w:t>
      </w:r>
      <w:r w:rsidRPr="00D65442">
        <w:rPr>
          <w:rFonts w:ascii="Georgia" w:eastAsia="Times New Roman" w:hAnsi="Georgia" w:cs="Times New Roman"/>
          <w:b/>
          <w:bCs/>
          <w:lang w:val="pl-PL"/>
        </w:rPr>
        <w:br/>
      </w:r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P. </w:t>
      </w:r>
      <w:proofErr w:type="spellStart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Laimingi</w:t>
      </w:r>
      <w:proofErr w:type="spellEnd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kurie</w:t>
      </w:r>
      <w:proofErr w:type="spellEnd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pagal</w:t>
      </w:r>
      <w:proofErr w:type="spellEnd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Viešpaties</w:t>
      </w:r>
      <w:proofErr w:type="spellEnd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Mokymą</w:t>
      </w:r>
      <w:proofErr w:type="spellEnd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gyvena</w:t>
      </w:r>
      <w:proofErr w:type="spellEnd"/>
      <w:r w:rsidRPr="00D65442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.</w:t>
      </w:r>
    </w:p>
    <w:p w14:paraId="2830FBDD" w14:textId="77777777" w:rsidR="00B47515" w:rsidRPr="00D65442" w:rsidRDefault="00B47515" w:rsidP="00B47515">
      <w:pPr>
        <w:rPr>
          <w:rFonts w:ascii="Georgia" w:eastAsia="Times New Roman" w:hAnsi="Georgia" w:cs="Times New Roman"/>
          <w:sz w:val="26"/>
          <w:szCs w:val="26"/>
          <w:lang w:val="en-US"/>
        </w:rPr>
      </w:pP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Laimingi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kurių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nepeiktinas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kelias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kurie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pagal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Viešpaties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Mokymą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gyvena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.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Laimingi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, kas jo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įsakų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laikos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  <w:t xml:space="preserve">visa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širdimi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jo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ieško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. – P.</w:t>
      </w:r>
    </w:p>
    <w:p w14:paraId="7A3B0747" w14:textId="77777777" w:rsidR="00B47515" w:rsidRPr="00D65442" w:rsidRDefault="00B47515" w:rsidP="00B47515">
      <w:pPr>
        <w:rPr>
          <w:rFonts w:ascii="Georgia" w:eastAsia="Times New Roman" w:hAnsi="Georgia" w:cs="Times New Roman"/>
          <w:sz w:val="26"/>
          <w:szCs w:val="26"/>
          <w:lang w:val="en-US"/>
        </w:rPr>
      </w:pP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Viešpatie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davei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įsakymus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jie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būtų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vykdomi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uoliai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.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  <w:t xml:space="preserve">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būčiau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tvirtas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laikydamasis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įstatų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kelio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! – P.</w:t>
      </w:r>
    </w:p>
    <w:p w14:paraId="45931F43" w14:textId="77777777" w:rsidR="00B47515" w:rsidRPr="00D65442" w:rsidRDefault="00B47515" w:rsidP="00B47515">
      <w:pPr>
        <w:rPr>
          <w:rFonts w:ascii="Georgia" w:eastAsia="Times New Roman" w:hAnsi="Georgia" w:cs="Times New Roman"/>
          <w:sz w:val="26"/>
          <w:szCs w:val="26"/>
          <w:lang w:val="en-US"/>
        </w:rPr>
      </w:pP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Būk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dosnus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tarnui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gyvenčiau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laikydamasis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žodžio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.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  <w:t xml:space="preserve">Akis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man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atverki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Mokymo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nuostabius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vaisius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ragaučiau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. – P.</w:t>
      </w:r>
    </w:p>
    <w:p w14:paraId="3823198B" w14:textId="77777777" w:rsidR="00B47515" w:rsidRPr="00D65442" w:rsidRDefault="00B47515" w:rsidP="00B47515">
      <w:pPr>
        <w:rPr>
          <w:rFonts w:ascii="Georgia" w:eastAsia="Times New Roman" w:hAnsi="Georgia" w:cs="Times New Roman"/>
          <w:sz w:val="26"/>
          <w:szCs w:val="26"/>
          <w:lang w:val="en-US"/>
        </w:rPr>
      </w:pP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Rodyk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man,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Viešpatie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įstatų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kelią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laikysiuos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jo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dieną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ir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naktį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.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Suteik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įžvalgumo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tavo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Mokymą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gerbti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, *</w:t>
      </w:r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br/>
        <w:t xml:space="preserve">visa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širdimi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 xml:space="preserve"> jam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paklusti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  <w:lang w:val="en-US"/>
        </w:rPr>
        <w:t>. – P.</w:t>
      </w:r>
    </w:p>
    <w:p w14:paraId="3CA44495" w14:textId="77777777" w:rsidR="00D06B15" w:rsidRDefault="00D34902" w:rsidP="0038356A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</w:pPr>
      <w:proofErr w:type="spellStart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Antrasis</w:t>
      </w:r>
      <w:proofErr w:type="spellEnd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skaitinys</w:t>
      </w:r>
      <w:proofErr w:type="spellEnd"/>
      <w:r w:rsidRPr="00370CFB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</w:t>
      </w:r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1 Kor 2, 6–</w:t>
      </w:r>
      <w:proofErr w:type="gramStart"/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10</w:t>
      </w:r>
      <w:r w:rsidR="0038356A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Dievas</w:t>
      </w:r>
      <w:proofErr w:type="spellEnd"/>
      <w:proofErr w:type="gram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yra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nuo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amžių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paskyręs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išmintį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mums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išaukštinti</w:t>
      </w:r>
      <w:proofErr w:type="spellEnd"/>
      <w:r w:rsidR="0038356A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.  </w:t>
      </w:r>
    </w:p>
    <w:p w14:paraId="286F3498" w14:textId="5A7E5C35" w:rsidR="00D34902" w:rsidRPr="00D65442" w:rsidRDefault="00D34902" w:rsidP="00D06B15">
      <w:pPr>
        <w:spacing w:before="288" w:after="100" w:afterAutospacing="1"/>
        <w:outlineLvl w:val="1"/>
        <w:rPr>
          <w:rFonts w:eastAsia="Times New Roman" w:cs="Times New Roman"/>
          <w:b/>
          <w:bCs/>
          <w:spacing w:val="48"/>
          <w:sz w:val="28"/>
          <w:szCs w:val="28"/>
          <w:lang w:val="en-US"/>
        </w:rPr>
      </w:pP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Skaitinys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iš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šventojo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apaštalo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Pauliaus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br/>
      </w: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Pirmojo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laiško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korintiečiams</w:t>
      </w:r>
      <w:proofErr w:type="spellEnd"/>
      <w:r w:rsidRPr="00D65442">
        <w:rPr>
          <w:rFonts w:eastAsia="Times New Roman" w:cs="Times New Roman"/>
          <w:b/>
          <w:bCs/>
          <w:spacing w:val="48"/>
          <w:sz w:val="28"/>
          <w:szCs w:val="28"/>
          <w:lang w:val="en-US"/>
        </w:rPr>
        <w:t>.</w:t>
      </w:r>
    </w:p>
    <w:p w14:paraId="4AF7486B" w14:textId="7EF656C8" w:rsidR="007B6D18" w:rsidRPr="0014518C" w:rsidRDefault="00D34902" w:rsidP="00D34902">
      <w:pPr>
        <w:ind w:firstLine="240"/>
        <w:rPr>
          <w:rFonts w:ascii="Georgia" w:eastAsia="Times New Roman" w:hAnsi="Georgia" w:cs="Times New Roman"/>
          <w:spacing w:val="48"/>
          <w:sz w:val="26"/>
          <w:szCs w:val="26"/>
          <w:lang w:val="en-US"/>
        </w:rPr>
      </w:pP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lastRenderedPageBreak/>
        <w:t>Broliai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seserys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>!</w:t>
      </w:r>
      <w:r w:rsidRPr="00F06D93">
        <w:rPr>
          <w:rFonts w:eastAsia="Times New Roman" w:cs="Times New Roman"/>
          <w:sz w:val="32"/>
          <w:szCs w:val="32"/>
          <w:lang w:val="en-US"/>
        </w:rPr>
        <w:t xml:space="preserve"> 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Mes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tobuliesiems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skelbiame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išmintį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tačiau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tai ne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šio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pasaulio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ne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praeinančių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šio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pasaulio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valdovų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išmintis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>.</w:t>
      </w:r>
      <w:r w:rsidRPr="00F06D93">
        <w:rPr>
          <w:rFonts w:eastAsia="Times New Roman" w:cs="Times New Roman"/>
          <w:sz w:val="32"/>
          <w:szCs w:val="32"/>
          <w:lang w:val="en-US"/>
        </w:rPr>
        <w:t xml:space="preserve"> 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Mes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skelbiame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slėpiningą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paslėptą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Dievo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išmintį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kurią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Dievas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yra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nuo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amžių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paskyręs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mums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išaukštinti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. Jos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nepažino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jokie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šio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pasaulio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valdovai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nes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jei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būtų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pažinę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nebūtų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garbingiausiojo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Viešpaties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nukryžiavę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. Bet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skelbiame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kaip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parašyta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>: </w:t>
      </w:r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Ko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akis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neregėjo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, ko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ausis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negirdėjo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, kas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žmogui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į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mintį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neatėjo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, tai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paruošė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Dievas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tiems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kurie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jį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myli</w:t>
      </w:r>
      <w:proofErr w:type="spellEnd"/>
      <w:r w:rsidRPr="00D65442">
        <w:rPr>
          <w:rFonts w:eastAsia="Times New Roman" w:cs="Times New Roman"/>
          <w:i/>
          <w:iCs/>
          <w:sz w:val="32"/>
          <w:szCs w:val="32"/>
          <w:lang w:val="en-US"/>
        </w:rPr>
        <w:t>.</w:t>
      </w:r>
      <w:r w:rsidRPr="00F06D93">
        <w:rPr>
          <w:rFonts w:eastAsia="Times New Roman" w:cs="Times New Roman"/>
          <w:i/>
          <w:iCs/>
          <w:sz w:val="32"/>
          <w:szCs w:val="32"/>
          <w:lang w:val="en-US"/>
        </w:rPr>
        <w:t xml:space="preserve"> 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Dievas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gramStart"/>
      <w:r w:rsidRPr="00D65442">
        <w:rPr>
          <w:rFonts w:eastAsia="Times New Roman" w:cs="Times New Roman"/>
          <w:sz w:val="32"/>
          <w:szCs w:val="32"/>
          <w:lang w:val="en-US"/>
        </w:rPr>
        <w:t>mums</w:t>
      </w:r>
      <w:proofErr w:type="gramEnd"/>
      <w:r w:rsidRPr="00D65442">
        <w:rPr>
          <w:rFonts w:eastAsia="Times New Roman" w:cs="Times New Roman"/>
          <w:sz w:val="32"/>
          <w:szCs w:val="32"/>
          <w:lang w:val="en-US"/>
        </w:rPr>
        <w:t xml:space="preserve"> tai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apreiškė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per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Dvasią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nes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Dvasia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visa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pažįsta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, net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Dievo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eastAsia="Times New Roman" w:cs="Times New Roman"/>
          <w:sz w:val="32"/>
          <w:szCs w:val="32"/>
          <w:lang w:val="en-US"/>
        </w:rPr>
        <w:t>gelmes</w:t>
      </w:r>
      <w:proofErr w:type="spellEnd"/>
      <w:r w:rsidRPr="00D65442">
        <w:rPr>
          <w:rFonts w:eastAsia="Times New Roman" w:cs="Times New Roman"/>
          <w:sz w:val="32"/>
          <w:szCs w:val="32"/>
          <w:lang w:val="en-US"/>
        </w:rPr>
        <w:t>.</w:t>
      </w:r>
      <w:r w:rsidRPr="00F06D93">
        <w:rPr>
          <w:rFonts w:eastAsia="Times New Roman" w:cs="Times New Roman"/>
          <w:sz w:val="26"/>
          <w:szCs w:val="26"/>
          <w:lang w:val="en-US"/>
        </w:rPr>
        <w:t xml:space="preserve"> </w:t>
      </w:r>
      <w:r>
        <w:rPr>
          <w:rFonts w:ascii="Georgia" w:eastAsia="Times New Roman" w:hAnsi="Georgia" w:cs="Times New Roman"/>
          <w:sz w:val="26"/>
          <w:szCs w:val="26"/>
          <w:lang w:val="en-US"/>
        </w:rPr>
        <w:t xml:space="preserve"> </w:t>
      </w:r>
      <w:r w:rsidRPr="00D65442"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 xml:space="preserve">Tai </w:t>
      </w:r>
      <w:proofErr w:type="spellStart"/>
      <w:r w:rsidRPr="00D65442"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>Dievo</w:t>
      </w:r>
      <w:proofErr w:type="spellEnd"/>
      <w:r w:rsidRPr="00D65442"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>žodis</w:t>
      </w:r>
      <w:proofErr w:type="spellEnd"/>
      <w:r w:rsidRPr="00D65442"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>.</w:t>
      </w:r>
      <w:r w:rsidR="00C52A7F"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 xml:space="preserve"> </w:t>
      </w:r>
      <w:proofErr w:type="gramStart"/>
      <w:r w:rsidR="007B6D18" w:rsidRPr="000B3556">
        <w:rPr>
          <w:b/>
          <w:bCs/>
          <w:color w:val="000000"/>
          <w:sz w:val="32"/>
          <w:szCs w:val="32"/>
          <w:lang w:val="pl-PL"/>
        </w:rPr>
        <w:t>Dėkojame</w:t>
      </w:r>
      <w:proofErr w:type="gramEnd"/>
      <w:r w:rsidR="007B6D18" w:rsidRPr="000B3556">
        <w:rPr>
          <w:b/>
          <w:bCs/>
          <w:color w:val="000000"/>
          <w:sz w:val="32"/>
          <w:szCs w:val="32"/>
          <w:lang w:val="pl-PL"/>
        </w:rPr>
        <w:t xml:space="preserve"> Dievui.</w:t>
      </w:r>
    </w:p>
    <w:p w14:paraId="2CBBD47C" w14:textId="77777777" w:rsidR="0014518C" w:rsidRPr="00D65442" w:rsidRDefault="0014518C" w:rsidP="0014518C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</w:pPr>
      <w:proofErr w:type="spellStart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Posmelis</w:t>
      </w:r>
      <w:proofErr w:type="spellEnd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prieš</w:t>
      </w:r>
      <w:proofErr w:type="spellEnd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Evangeliją</w:t>
      </w:r>
      <w:proofErr w:type="spellEnd"/>
      <w:r w:rsidRPr="0014518C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Plg</w:t>
      </w:r>
      <w:proofErr w:type="spellEnd"/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. Mt 11, 25</w:t>
      </w:r>
    </w:p>
    <w:p w14:paraId="3CD35118" w14:textId="77777777" w:rsidR="0014518C" w:rsidRPr="00D65442" w:rsidRDefault="0014518C" w:rsidP="0014518C">
      <w:pPr>
        <w:ind w:left="300" w:hanging="300"/>
        <w:rPr>
          <w:rFonts w:ascii="Georgia" w:eastAsia="Times New Roman" w:hAnsi="Georgia" w:cs="Times New Roman"/>
          <w:sz w:val="32"/>
          <w:szCs w:val="32"/>
          <w:lang w:val="en-US"/>
        </w:rPr>
      </w:pPr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P. 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Aleliuja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. –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Šlovė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 tau,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Tėve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,</w:t>
      </w:r>
      <w:r w:rsidRPr="0014518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dangaus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žemės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Viešpatie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,</w:t>
      </w:r>
      <w:r w:rsidRPr="0014518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kad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Karalystės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paslaptis</w:t>
      </w:r>
      <w:proofErr w:type="spellEnd"/>
      <w:r w:rsidRPr="0014518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apreiškei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mažutėliams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. – P. </w:t>
      </w:r>
      <w:proofErr w:type="spellStart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Aleliuja</w:t>
      </w:r>
      <w:proofErr w:type="spellEnd"/>
      <w:r w:rsidRPr="00D65442">
        <w:rPr>
          <w:rFonts w:ascii="Georgia" w:eastAsia="Times New Roman" w:hAnsi="Georgia" w:cs="Times New Roman"/>
          <w:sz w:val="32"/>
          <w:szCs w:val="32"/>
          <w:lang w:val="en-US"/>
        </w:rPr>
        <w:t>.</w:t>
      </w:r>
    </w:p>
    <w:p w14:paraId="33A69B0D" w14:textId="00CBE803" w:rsidR="008906F7" w:rsidRPr="00D65442" w:rsidRDefault="008906F7" w:rsidP="00C52A7F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</w:pPr>
      <w:proofErr w:type="gramStart"/>
      <w:r w:rsidRPr="00D65442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Evangelija</w:t>
      </w:r>
      <w:r w:rsidRPr="00862678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 </w:t>
      </w:r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Mt</w:t>
      </w:r>
      <w:proofErr w:type="gramEnd"/>
      <w:r w:rsidRPr="00D65442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 xml:space="preserve"> 5, 17–37</w:t>
      </w:r>
      <w:r w:rsidR="00C52A7F">
        <w:rPr>
          <w:rFonts w:ascii="Georgia" w:eastAsia="Times New Roman" w:hAnsi="Georgia" w:cs="Times New Roman"/>
          <w:sz w:val="36"/>
          <w:szCs w:val="36"/>
          <w:lang w:val="en-US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Protėviams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buvo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pasakyta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, o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aš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jums</w:t>
      </w:r>
      <w:proofErr w:type="spellEnd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8"/>
          <w:szCs w:val="28"/>
          <w:lang w:val="en-US"/>
        </w:rPr>
        <w:t>sakau</w:t>
      </w:r>
      <w:proofErr w:type="spellEnd"/>
    </w:p>
    <w:p w14:paraId="19971CB0" w14:textId="77777777" w:rsidR="008906F7" w:rsidRPr="00D65442" w:rsidRDefault="008906F7" w:rsidP="008906F7">
      <w:pPr>
        <w:spacing w:before="240" w:after="240"/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</w:pPr>
      <w:proofErr w:type="spellStart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Iš</w:t>
      </w:r>
      <w:proofErr w:type="spellEnd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šventosios</w:t>
      </w:r>
      <w:proofErr w:type="spellEnd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Evangelijos</w:t>
      </w:r>
      <w:proofErr w:type="spellEnd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pagal</w:t>
      </w:r>
      <w:proofErr w:type="spellEnd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Matą</w:t>
      </w:r>
      <w:proofErr w:type="spellEnd"/>
      <w:r w:rsidRPr="00D65442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.</w:t>
      </w:r>
    </w:p>
    <w:p w14:paraId="2686F8B7" w14:textId="77777777" w:rsidR="00D06B15" w:rsidRDefault="008906F7" w:rsidP="00F13DB0">
      <w:pPr>
        <w:ind w:firstLine="240"/>
        <w:rPr>
          <w:sz w:val="32"/>
          <w:szCs w:val="32"/>
          <w:lang w:val="pl-PL" w:eastAsia="zh-TW"/>
        </w:rPr>
      </w:pP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Anuo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metu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Jėzus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kalbėjo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proofErr w:type="gramStart"/>
      <w:r w:rsidRPr="00D65442">
        <w:rPr>
          <w:rFonts w:ascii="Georgia" w:eastAsia="Times New Roman" w:hAnsi="Georgia" w:cs="Times New Roman"/>
          <w:sz w:val="26"/>
          <w:szCs w:val="26"/>
        </w:rPr>
        <w:t>mokiniams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</w:t>
      </w:r>
      <w:r w:rsidRPr="00D07EF4">
        <w:rPr>
          <w:rFonts w:ascii="Georgia" w:eastAsia="Times New Roman" w:hAnsi="Georgia" w:cs="Times New Roman"/>
          <w:sz w:val="26"/>
          <w:szCs w:val="26"/>
        </w:rPr>
        <w:t xml:space="preserve">  </w:t>
      </w:r>
      <w:r w:rsidRPr="00D65442">
        <w:rPr>
          <w:rFonts w:ascii="Georgia" w:eastAsia="Times New Roman" w:hAnsi="Georgia" w:cs="Times New Roman"/>
          <w:sz w:val="26"/>
          <w:szCs w:val="26"/>
        </w:rPr>
        <w:t>„</w:t>
      </w:r>
      <w:proofErr w:type="spellStart"/>
      <w:proofErr w:type="gramEnd"/>
      <w:r w:rsidRPr="00D65442">
        <w:rPr>
          <w:rFonts w:ascii="Georgia" w:eastAsia="Times New Roman" w:hAnsi="Georgia" w:cs="Times New Roman"/>
          <w:sz w:val="26"/>
          <w:szCs w:val="26"/>
        </w:rPr>
        <w:t>Nemanykite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jog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atėjęs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panaikinti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Įstatymo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ar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Pranašų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Ne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panaikinti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atėjau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bet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įvykdyti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tiesų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: kol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dangus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žemė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nepraeis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nė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viena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raidelė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nė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vienas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brūkšnelis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neišnyks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Įstatymo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viskas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išsipildys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 w:rsidRPr="00C52A7F"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Todėl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pažeistų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bent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vieną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mažiausių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paliepimų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taip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elgtis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mokytų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žmones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tas bus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vadinamas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mažiausiu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Dangaus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Karalystėje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O 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juos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vykdys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mokys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bus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vadinamas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didžiu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Dangaus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Karalystėje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 w:rsidRPr="00C52A7F"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Taigi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: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jeigu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teisumu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neviršysite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Rašto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aiškintojų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fariziejų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–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neįeisite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į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Dangaus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Karalystę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 w:rsidRPr="00C52A7F"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Jūs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esate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girdėję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protėviams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buvo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pasakyta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Nežudyk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o 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nužudo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turės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atsakyti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teisme. 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: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pyksta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ant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brolio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turi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atsakyti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teisme.</w:t>
      </w:r>
      <w:r w:rsidRPr="00C52A7F">
        <w:rPr>
          <w:rFonts w:ascii="Georgia" w:eastAsia="Times New Roman" w:hAnsi="Georgia" w:cs="Times New Roman"/>
          <w:sz w:val="26"/>
          <w:szCs w:val="26"/>
        </w:rPr>
        <w:t xml:space="preserve"> </w:t>
      </w:r>
      <w:r w:rsidRPr="00D65442">
        <w:rPr>
          <w:rFonts w:ascii="Georgia" w:eastAsia="Times New Roman" w:hAnsi="Georgia" w:cs="Times New Roman"/>
          <w:sz w:val="26"/>
          <w:szCs w:val="26"/>
        </w:rPr>
        <w:t xml:space="preserve">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broliui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 ‘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Pusgalvi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!’,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turės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stoti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prieš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aukščiausiojo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teismo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tarybą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O 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 ‘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Beproti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!’, tas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smerktinas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į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pragaro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ugnį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neši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dovaną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prie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aukuro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ten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prisimeni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jog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brolis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turi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šį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prieš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tave,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palik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atnašą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tenai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prie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aukuro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eik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pirmiau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susitaikinti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su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broliu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ir tik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tada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sugrįžęs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aukok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dovaną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Greitai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susitark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su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ieškovu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dar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kelyje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į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teismą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ieškovas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neįduotų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tavęs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teisėjui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teisėjas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–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teismo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vykdytojui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tu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nepakliūtum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į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kalėjimą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tiesų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tau: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neišeisi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ten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kol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neatsiteisi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ligi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paskutinio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skatiko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Jūs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esate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girdėję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jog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buvo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pasakyta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Nesvetimauk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!</w:t>
      </w:r>
      <w:r w:rsidRPr="00D65442">
        <w:rPr>
          <w:rFonts w:ascii="Georgia" w:eastAsia="Times New Roman" w:hAnsi="Georgia" w:cs="Times New Roman"/>
          <w:sz w:val="26"/>
          <w:szCs w:val="26"/>
        </w:rPr>
        <w:t xml:space="preserve"> 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: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kiekvienas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kuris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geidulingai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žvelgia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į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moterį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svetimauja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širdimi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Jeigu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dešinioji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akis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skatina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tave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nusidėti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išlupk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mesk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šalin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Verčiau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tau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netekti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vieno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nario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negu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visas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kūnas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būtų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įmestas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į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pragarą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jeigu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dešinioji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ranka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gundo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tave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nusidėti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nukirsk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ir mesk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šalin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Verčiau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tau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netekti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vieno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nario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negu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kad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visas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kūnas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patektų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į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pragarą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Taip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pat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buvo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pasakyta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 </w:t>
      </w:r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Kas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atleidžia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žmoną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tegul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išduoda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jai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skyrybų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raštą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.</w:t>
      </w:r>
      <w:r w:rsidRPr="00D65442">
        <w:rPr>
          <w:rFonts w:ascii="Georgia" w:eastAsia="Times New Roman" w:hAnsi="Georgia" w:cs="Times New Roman"/>
          <w:sz w:val="26"/>
          <w:szCs w:val="26"/>
        </w:rPr>
        <w:t xml:space="preserve"> 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: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kiekvienas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kuris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atleidžia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žmoną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–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ne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ištvirkavimo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atveju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–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skatina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svetimauti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; ir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jeigu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atleistąją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veda –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svetimauja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Taip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pat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esate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girdėję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jog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protėviams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buvo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pasakyta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Nelaužyk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priesaikos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, bet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ištesėk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Viešpačiui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priesaikas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.</w:t>
      </w:r>
      <w:r w:rsidRPr="00D65442">
        <w:rPr>
          <w:rFonts w:ascii="Georgia" w:eastAsia="Times New Roman" w:hAnsi="Georgia" w:cs="Times New Roman"/>
          <w:sz w:val="26"/>
          <w:szCs w:val="26"/>
        </w:rPr>
        <w:t xml:space="preserve"> O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aš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jums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: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išvis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neprisiekinėkite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nei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dangumi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nes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–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Dievo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sostas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, nei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žeme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nes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– jo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pakojis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, nei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Jeruzale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nes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– 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didžiojo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Karaliaus</w:t>
      </w:r>
      <w:proofErr w:type="spellEnd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i/>
          <w:iCs/>
          <w:sz w:val="26"/>
          <w:szCs w:val="26"/>
        </w:rPr>
        <w:t>miestas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.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Neprisiek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nei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savo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galva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nes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negali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nė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vieno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plauko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padaryti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balto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ar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juodo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</w:t>
      </w:r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Verčiau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jūs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sakykite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: ‘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Taip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’,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taip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‘Ne’,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jei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ne, o kas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viršaus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,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tai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z w:val="26"/>
          <w:szCs w:val="26"/>
        </w:rPr>
        <w:t>iš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proofErr w:type="gramStart"/>
      <w:r w:rsidRPr="00D65442">
        <w:rPr>
          <w:rFonts w:ascii="Georgia" w:eastAsia="Times New Roman" w:hAnsi="Georgia" w:cs="Times New Roman"/>
          <w:sz w:val="26"/>
          <w:szCs w:val="26"/>
        </w:rPr>
        <w:t>piktojo</w:t>
      </w:r>
      <w:proofErr w:type="spellEnd"/>
      <w:r w:rsidRPr="00D65442">
        <w:rPr>
          <w:rFonts w:ascii="Georgia" w:eastAsia="Times New Roman" w:hAnsi="Georgia" w:cs="Times New Roman"/>
          <w:sz w:val="26"/>
          <w:szCs w:val="26"/>
        </w:rPr>
        <w:t>.“</w:t>
      </w:r>
      <w:proofErr w:type="gramEnd"/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r w:rsidRPr="00D65442">
        <w:rPr>
          <w:rFonts w:ascii="Georgia" w:eastAsia="Times New Roman" w:hAnsi="Georgia" w:cs="Times New Roman"/>
          <w:spacing w:val="48"/>
          <w:sz w:val="26"/>
          <w:szCs w:val="26"/>
        </w:rPr>
        <w:t xml:space="preserve">Tai </w:t>
      </w:r>
      <w:proofErr w:type="spellStart"/>
      <w:r w:rsidRPr="00D65442">
        <w:rPr>
          <w:rFonts w:ascii="Georgia" w:eastAsia="Times New Roman" w:hAnsi="Georgia" w:cs="Times New Roman"/>
          <w:spacing w:val="48"/>
          <w:sz w:val="26"/>
          <w:szCs w:val="26"/>
        </w:rPr>
        <w:t>Viešpaties</w:t>
      </w:r>
      <w:proofErr w:type="spellEnd"/>
      <w:r w:rsidRPr="00D65442">
        <w:rPr>
          <w:rFonts w:ascii="Georgia" w:eastAsia="Times New Roman" w:hAnsi="Georgia" w:cs="Times New Roman"/>
          <w:spacing w:val="48"/>
          <w:sz w:val="26"/>
          <w:szCs w:val="26"/>
        </w:rPr>
        <w:t xml:space="preserve"> </w:t>
      </w:r>
      <w:proofErr w:type="spellStart"/>
      <w:r w:rsidRPr="00D65442">
        <w:rPr>
          <w:rFonts w:ascii="Georgia" w:eastAsia="Times New Roman" w:hAnsi="Georgia" w:cs="Times New Roman"/>
          <w:spacing w:val="48"/>
          <w:sz w:val="26"/>
          <w:szCs w:val="26"/>
        </w:rPr>
        <w:t>žodis</w:t>
      </w:r>
      <w:proofErr w:type="spellEnd"/>
      <w:r w:rsidRPr="00D65442">
        <w:rPr>
          <w:rFonts w:ascii="Georgia" w:eastAsia="Times New Roman" w:hAnsi="Georgia" w:cs="Times New Roman"/>
          <w:spacing w:val="48"/>
          <w:sz w:val="26"/>
          <w:szCs w:val="26"/>
        </w:rPr>
        <w:t>.</w:t>
      </w:r>
      <w:r w:rsidR="00C52A7F">
        <w:rPr>
          <w:rFonts w:ascii="Georgia" w:eastAsia="Times New Roman" w:hAnsi="Georgia" w:cs="Times New Roman"/>
          <w:spacing w:val="48"/>
          <w:sz w:val="26"/>
          <w:szCs w:val="26"/>
        </w:rPr>
        <w:t xml:space="preserve">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  <w:r w:rsidR="00F13DB0">
        <w:rPr>
          <w:sz w:val="32"/>
          <w:szCs w:val="32"/>
          <w:lang w:val="pl-PL" w:eastAsia="zh-TW"/>
        </w:rPr>
        <w:t xml:space="preserve">      </w:t>
      </w:r>
    </w:p>
    <w:p w14:paraId="7623E7BE" w14:textId="77777777" w:rsidR="00D06B15" w:rsidRDefault="00D06B15" w:rsidP="00D06B15">
      <w:pPr>
        <w:rPr>
          <w:rFonts w:cs="Times New Roman"/>
          <w:bCs/>
          <w:sz w:val="28"/>
          <w:szCs w:val="28"/>
          <w:lang w:val="pl-PL"/>
        </w:rPr>
      </w:pPr>
    </w:p>
    <w:p w14:paraId="42FF88B0" w14:textId="4B4D78E6" w:rsidR="004B4030" w:rsidRPr="00F13DB0" w:rsidRDefault="00954284" w:rsidP="00D06B15">
      <w:pPr>
        <w:rPr>
          <w:sz w:val="32"/>
          <w:szCs w:val="32"/>
          <w:lang w:val="pl-PL" w:eastAsia="zh-TW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F13DB0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B2E05"/>
    <w:rsid w:val="000B3556"/>
    <w:rsid w:val="000D38EC"/>
    <w:rsid w:val="000D4BB7"/>
    <w:rsid w:val="000D6536"/>
    <w:rsid w:val="00101795"/>
    <w:rsid w:val="0010504B"/>
    <w:rsid w:val="0011443D"/>
    <w:rsid w:val="001162A6"/>
    <w:rsid w:val="00116CF3"/>
    <w:rsid w:val="001259AD"/>
    <w:rsid w:val="00130A8E"/>
    <w:rsid w:val="0014518C"/>
    <w:rsid w:val="0015730E"/>
    <w:rsid w:val="00171058"/>
    <w:rsid w:val="0017112E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57384"/>
    <w:rsid w:val="0038356A"/>
    <w:rsid w:val="00392C6F"/>
    <w:rsid w:val="00395AF6"/>
    <w:rsid w:val="003A0658"/>
    <w:rsid w:val="003C72CE"/>
    <w:rsid w:val="003D62E6"/>
    <w:rsid w:val="003E1218"/>
    <w:rsid w:val="003E4ACB"/>
    <w:rsid w:val="003E788B"/>
    <w:rsid w:val="00413A45"/>
    <w:rsid w:val="0042176D"/>
    <w:rsid w:val="004364AF"/>
    <w:rsid w:val="00447C67"/>
    <w:rsid w:val="004536F2"/>
    <w:rsid w:val="004702CF"/>
    <w:rsid w:val="0048775C"/>
    <w:rsid w:val="00493106"/>
    <w:rsid w:val="00494BE7"/>
    <w:rsid w:val="004A74C2"/>
    <w:rsid w:val="004B4030"/>
    <w:rsid w:val="004B4070"/>
    <w:rsid w:val="004B4BDC"/>
    <w:rsid w:val="004D01CD"/>
    <w:rsid w:val="004F5B87"/>
    <w:rsid w:val="00501E70"/>
    <w:rsid w:val="00507F47"/>
    <w:rsid w:val="005142F1"/>
    <w:rsid w:val="00534CB7"/>
    <w:rsid w:val="00544EFF"/>
    <w:rsid w:val="0056465F"/>
    <w:rsid w:val="005659BB"/>
    <w:rsid w:val="0057415A"/>
    <w:rsid w:val="00594611"/>
    <w:rsid w:val="005C5003"/>
    <w:rsid w:val="005F0943"/>
    <w:rsid w:val="00632C95"/>
    <w:rsid w:val="006727AC"/>
    <w:rsid w:val="00690BEE"/>
    <w:rsid w:val="006929E4"/>
    <w:rsid w:val="006B0481"/>
    <w:rsid w:val="006B6E9D"/>
    <w:rsid w:val="006C0013"/>
    <w:rsid w:val="006E15C4"/>
    <w:rsid w:val="0070624E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2E11"/>
    <w:rsid w:val="007B6D18"/>
    <w:rsid w:val="007D6A6B"/>
    <w:rsid w:val="007D7C5D"/>
    <w:rsid w:val="007F237B"/>
    <w:rsid w:val="00805C20"/>
    <w:rsid w:val="008274B0"/>
    <w:rsid w:val="00830EB5"/>
    <w:rsid w:val="00862678"/>
    <w:rsid w:val="00864959"/>
    <w:rsid w:val="00877431"/>
    <w:rsid w:val="008906F7"/>
    <w:rsid w:val="00895F25"/>
    <w:rsid w:val="008A0189"/>
    <w:rsid w:val="008A2A2A"/>
    <w:rsid w:val="008A489E"/>
    <w:rsid w:val="008C139A"/>
    <w:rsid w:val="008D6DA9"/>
    <w:rsid w:val="008E4A19"/>
    <w:rsid w:val="008F03A3"/>
    <w:rsid w:val="008F3FD2"/>
    <w:rsid w:val="008F4BB3"/>
    <w:rsid w:val="00902BFA"/>
    <w:rsid w:val="009069D8"/>
    <w:rsid w:val="00942F26"/>
    <w:rsid w:val="009536CE"/>
    <w:rsid w:val="00954284"/>
    <w:rsid w:val="009620F6"/>
    <w:rsid w:val="009646BC"/>
    <w:rsid w:val="00972D1B"/>
    <w:rsid w:val="00982EFD"/>
    <w:rsid w:val="00996729"/>
    <w:rsid w:val="009B27A0"/>
    <w:rsid w:val="009D77D3"/>
    <w:rsid w:val="009E3FBC"/>
    <w:rsid w:val="009F0E83"/>
    <w:rsid w:val="009F1BF5"/>
    <w:rsid w:val="009F6592"/>
    <w:rsid w:val="00A067AA"/>
    <w:rsid w:val="00A21EEC"/>
    <w:rsid w:val="00A44392"/>
    <w:rsid w:val="00A478B7"/>
    <w:rsid w:val="00A528D0"/>
    <w:rsid w:val="00A8580B"/>
    <w:rsid w:val="00A97C2D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46A16"/>
    <w:rsid w:val="00B47515"/>
    <w:rsid w:val="00B61E91"/>
    <w:rsid w:val="00B63EE5"/>
    <w:rsid w:val="00B65FE0"/>
    <w:rsid w:val="00B66374"/>
    <w:rsid w:val="00BB52B7"/>
    <w:rsid w:val="00BC367E"/>
    <w:rsid w:val="00BE3905"/>
    <w:rsid w:val="00BE551D"/>
    <w:rsid w:val="00BE74D4"/>
    <w:rsid w:val="00C224B1"/>
    <w:rsid w:val="00C27E5C"/>
    <w:rsid w:val="00C3487B"/>
    <w:rsid w:val="00C52A7F"/>
    <w:rsid w:val="00C73C8E"/>
    <w:rsid w:val="00C774B1"/>
    <w:rsid w:val="00C825F2"/>
    <w:rsid w:val="00C8566A"/>
    <w:rsid w:val="00CC49C8"/>
    <w:rsid w:val="00CF5D0D"/>
    <w:rsid w:val="00D06B15"/>
    <w:rsid w:val="00D06BF3"/>
    <w:rsid w:val="00D34902"/>
    <w:rsid w:val="00D41189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027"/>
    <w:rsid w:val="00DF4FA3"/>
    <w:rsid w:val="00E03402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06D93"/>
    <w:rsid w:val="00F13DB0"/>
    <w:rsid w:val="00F7518B"/>
    <w:rsid w:val="00F81641"/>
    <w:rsid w:val="00F836D4"/>
    <w:rsid w:val="00F85150"/>
    <w:rsid w:val="00F853D0"/>
    <w:rsid w:val="00F90AD6"/>
    <w:rsid w:val="00F90E04"/>
    <w:rsid w:val="00F92F63"/>
    <w:rsid w:val="00FA6AE5"/>
    <w:rsid w:val="00FB148B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796</Words>
  <Characters>4225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16</cp:revision>
  <cp:lastPrinted>2023-01-13T11:13:00Z</cp:lastPrinted>
  <dcterms:created xsi:type="dcterms:W3CDTF">2023-02-09T10:47:00Z</dcterms:created>
  <dcterms:modified xsi:type="dcterms:W3CDTF">2023-02-09T11:04:00Z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