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DE81" w14:textId="77777777" w:rsidR="007B0022" w:rsidRDefault="007B0022" w:rsidP="007B0022">
      <w:r>
        <w:rPr>
          <w:noProof/>
        </w:rPr>
        <w:drawing>
          <wp:inline distT="0" distB="0" distL="0" distR="0" wp14:anchorId="65FE2C44" wp14:editId="62F52CFB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SEKMADIENIO SKAITINIAI  </w:t>
      </w:r>
    </w:p>
    <w:p w14:paraId="143EF7D1" w14:textId="77777777" w:rsidR="002B142B" w:rsidRDefault="007B0022" w:rsidP="002B142B">
      <w:pPr>
        <w:jc w:val="right"/>
        <w:rPr>
          <w:b/>
          <w:bCs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LITAUISK søndagsblad</w:t>
      </w:r>
    </w:p>
    <w:p w14:paraId="1289A6CA" w14:textId="11418600" w:rsidR="007B0022" w:rsidRPr="00862AE2" w:rsidRDefault="00862AE2" w:rsidP="00142392">
      <w:pPr>
        <w:ind w:left="1416" w:right="720" w:firstLine="708"/>
        <w:rPr>
          <w:rFonts w:cs="Times New Roman"/>
          <w:b/>
          <w:bCs/>
          <w:sz w:val="32"/>
          <w:szCs w:val="32"/>
          <w:lang w:val="pl-PL"/>
        </w:rPr>
      </w:pPr>
      <w:r w:rsidRPr="00862AE2">
        <w:rPr>
          <w:rFonts w:cs="Times New Roman"/>
          <w:b/>
          <w:bCs/>
          <w:sz w:val="32"/>
          <w:szCs w:val="32"/>
          <w:lang w:val="pl-PL"/>
        </w:rPr>
        <w:t>DEN HELLIGE JOSEF, JOMFRU MARIAS BRUDGOM</w:t>
      </w:r>
    </w:p>
    <w:p w14:paraId="1C4DA76D" w14:textId="77777777" w:rsidR="00862AE2" w:rsidRDefault="00862AE2" w:rsidP="00862AE2">
      <w:pPr>
        <w:ind w:left="708" w:firstLine="708"/>
        <w:rPr>
          <w:b/>
          <w:bCs/>
          <w:sz w:val="32"/>
          <w:szCs w:val="32"/>
          <w:lang w:val="pl-PL"/>
        </w:rPr>
      </w:pPr>
      <w:r w:rsidRPr="00862AE2">
        <w:rPr>
          <w:b/>
          <w:bCs/>
          <w:sz w:val="32"/>
          <w:szCs w:val="32"/>
          <w:lang w:val="pl-PL"/>
        </w:rPr>
        <w:t>Kovo 19 d. ŠV. JUOZAPAS (S)  ŠVČ. M. MARIJOS SUŽADĖTINIS</w:t>
      </w:r>
    </w:p>
    <w:p w14:paraId="6137A7BC" w14:textId="77777777" w:rsidR="00862AE2" w:rsidRPr="00862AE2" w:rsidRDefault="00862AE2" w:rsidP="00862AE2">
      <w:pPr>
        <w:ind w:left="708" w:firstLine="708"/>
        <w:rPr>
          <w:b/>
          <w:bCs/>
          <w:sz w:val="32"/>
          <w:szCs w:val="32"/>
          <w:lang w:val="pl-PL"/>
        </w:rPr>
      </w:pPr>
    </w:p>
    <w:p w14:paraId="46E1E537" w14:textId="77777777" w:rsidR="00862AE2" w:rsidRPr="00EA5ECC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>Pirmasis</w:t>
      </w:r>
      <w:proofErr w:type="spellEnd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>skaitinys</w:t>
      </w:r>
      <w:proofErr w:type="spellEnd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(2 Sam 7, 4–5a. 12–14a. 16)</w:t>
      </w:r>
    </w:p>
    <w:p w14:paraId="39F9451F" w14:textId="1E920324" w:rsidR="00102395" w:rsidRDefault="00862AE2" w:rsidP="00E251CD">
      <w:pPr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Viešpats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kalbėjo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pranašui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Natanui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„Eik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pranešk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tarnui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Dovydui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: Tai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sako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Viešpats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: 'Kai,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pasibaigus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dienoms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ilsėsiesi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pas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palikuonį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kilusi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tavęs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paskirsiu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įpėdiniu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sutvirtinsiu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jo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viešpatavimą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Jis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pastatys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namus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padarysiu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kad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jo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viešpatavimo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sostas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laikytųsi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amžiais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jam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būsiu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jis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 bus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sūnus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Tavo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namai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valdžia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dėka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tvers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amžiais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sostas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bus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tvirtas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'“.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1D4816" w:rsidRPr="00D2633F">
        <w:rPr>
          <w:rFonts w:ascii="Times New Roman" w:hAnsi="Times New Roman" w:cs="Times New Roman"/>
          <w:b/>
          <w:bCs/>
          <w:sz w:val="36"/>
          <w:szCs w:val="36"/>
          <w:lang w:val="pl-PL"/>
        </w:rPr>
        <w:t>Tai Dievo žodis.</w:t>
      </w:r>
    </w:p>
    <w:p w14:paraId="4917182E" w14:textId="77777777" w:rsidR="001A0491" w:rsidRDefault="001A0491" w:rsidP="00E251CD">
      <w:pPr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0FFD8F93" w14:textId="77777777" w:rsidR="00862AE2" w:rsidRPr="00EA5ECC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>Atliepiamoji</w:t>
      </w:r>
      <w:proofErr w:type="spellEnd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>psalmė</w:t>
      </w:r>
      <w:proofErr w:type="spellEnd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(Ps 88, 2–5. 27. 29)</w:t>
      </w:r>
    </w:p>
    <w:p w14:paraId="0D79BCB8" w14:textId="77777777" w:rsidR="00862AE2" w:rsidRPr="00862AE2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P. – </w:t>
      </w: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Gyvuos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jojo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ainiai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per </w:t>
      </w: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amžius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</w:p>
    <w:p w14:paraId="124988CF" w14:textId="77777777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AA75D72" w14:textId="3B7287CF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Viešpatie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malones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giedosiu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per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amžius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kartų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kartoms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burna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garsinsiu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ištikimybę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Juk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pasakyta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: „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Santarvės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malonė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užtikrinta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amžiams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“.</w:t>
      </w:r>
    </w:p>
    <w:p w14:paraId="01B8E9C9" w14:textId="77777777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Tvirta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kaip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dangus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Dieve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ištikimybė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. – P.</w:t>
      </w:r>
    </w:p>
    <w:p w14:paraId="09339EA5" w14:textId="71504C0F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A5ECC">
        <w:rPr>
          <w:rFonts w:ascii="Times New Roman" w:hAnsi="Times New Roman" w:cs="Times New Roman"/>
          <w:sz w:val="32"/>
          <w:szCs w:val="32"/>
          <w:lang w:val="en-US"/>
        </w:rPr>
        <w:t>„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Sudariau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sandorą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išrinktuoju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Dovydui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tarnui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prisiekiau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14:paraId="3BA371F8" w14:textId="2709293A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Giminę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amžiams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sukūriau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Kartų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kartoms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tveriantį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sostą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tau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pastatysiu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’ “. – P.</w:t>
      </w:r>
    </w:p>
    <w:p w14:paraId="085802C6" w14:textId="77777777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ACF1E31" w14:textId="231504EA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EA5ECC">
        <w:rPr>
          <w:rFonts w:ascii="Times New Roman" w:hAnsi="Times New Roman" w:cs="Times New Roman"/>
          <w:sz w:val="32"/>
          <w:szCs w:val="32"/>
          <w:lang w:val="en-US"/>
        </w:rPr>
        <w:t>„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Jis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sakys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: 'Tu mano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Dievas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priebėga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man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išsigelbėt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'.</w:t>
      </w:r>
    </w:p>
    <w:p w14:paraId="77AB4A13" w14:textId="235B214A" w:rsidR="00862AE2" w:rsidRPr="00EA5ECC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būsiu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per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amžius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jam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maloningas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Tvirta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pasiliks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sandora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mūsų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“. – P.</w:t>
      </w:r>
    </w:p>
    <w:p w14:paraId="168AE864" w14:textId="77777777" w:rsidR="00862AE2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Antrasis</w:t>
      </w:r>
      <w:proofErr w:type="spellEnd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>skaitinys</w:t>
      </w:r>
      <w:proofErr w:type="spellEnd"/>
      <w:r w:rsidRPr="00EA5EC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(Rom 4, 13. 16–18. 22)</w:t>
      </w:r>
    </w:p>
    <w:p w14:paraId="3DBF249B" w14:textId="3C9BC1E2" w:rsidR="00862AE2" w:rsidRPr="00862AE2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Broliai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!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Ne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įstatymu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buvo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paremtas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Abraomui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arba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jo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palikuonims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duotas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pažadas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kad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paveldės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pasaulį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bet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tikėjimo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teisumu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Taigi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paveldėjimas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priklauso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nuo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tikėjimo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kad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tikrai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būtų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malonės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kad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pažadas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būtų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tikras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visiems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palikuonims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ne tik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tiems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kurie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remiasi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įstatymu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bet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tiems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kurie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turi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Abraomo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tikėjimą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. O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jis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yra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visų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mūsų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kaip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parašyta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: „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padariau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tave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daugelio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tautų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“; –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tėvas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prieš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Dievą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kuriuo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jis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tikėjo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kuris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atgaivina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numirusius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ir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iš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nebūties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pašaukia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būti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daiktus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Nesant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jokios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vilties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Abraomas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patikėjo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viltimi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jog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tapsiąs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daugelio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tautų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tėvu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kaip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pasakyta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: „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Tokia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bus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tavoji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ainija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“.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Todėl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jam tai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buvo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įskaityta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EA5ECC">
        <w:rPr>
          <w:rFonts w:ascii="Times New Roman" w:hAnsi="Times New Roman" w:cs="Times New Roman"/>
          <w:sz w:val="32"/>
          <w:szCs w:val="32"/>
          <w:lang w:val="en-US"/>
        </w:rPr>
        <w:t>teisumu</w:t>
      </w:r>
      <w:proofErr w:type="spellEnd"/>
      <w:r w:rsidRPr="00EA5ECC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D2633F">
        <w:rPr>
          <w:rFonts w:ascii="Times New Roman" w:hAnsi="Times New Roman" w:cs="Times New Roman"/>
          <w:b/>
          <w:bCs/>
          <w:sz w:val="36"/>
          <w:szCs w:val="36"/>
          <w:lang w:val="pl-PL"/>
        </w:rPr>
        <w:t>Tai Dievo žodis.</w:t>
      </w:r>
    </w:p>
    <w:p w14:paraId="1615356A" w14:textId="77777777" w:rsidR="00862AE2" w:rsidRDefault="00862AE2" w:rsidP="001A0491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7964EE7" w14:textId="77777777" w:rsidR="00862AE2" w:rsidRPr="00862AE2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Posmelis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prieš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evangeliją</w:t>
      </w:r>
      <w:proofErr w:type="spellEnd"/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(Ps 83, 5)</w:t>
      </w:r>
    </w:p>
    <w:p w14:paraId="44890A36" w14:textId="3673CAE4" w:rsidR="00862AE2" w:rsidRPr="00862AE2" w:rsidRDefault="00862AE2" w:rsidP="00862AE2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(P. 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Aleliuja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). –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Laimingi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kurie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namuose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tavo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gyvena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nuolatos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teikia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 tau,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Viešpatie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šlovę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. – (P. </w:t>
      </w:r>
      <w:proofErr w:type="spellStart"/>
      <w:r w:rsidRPr="00862AE2">
        <w:rPr>
          <w:rFonts w:ascii="Times New Roman" w:hAnsi="Times New Roman" w:cs="Times New Roman"/>
          <w:sz w:val="32"/>
          <w:szCs w:val="32"/>
          <w:lang w:val="en-US"/>
        </w:rPr>
        <w:t>Aleliuja</w:t>
      </w:r>
      <w:proofErr w:type="spellEnd"/>
      <w:r w:rsidRPr="00862AE2">
        <w:rPr>
          <w:rFonts w:ascii="Times New Roman" w:hAnsi="Times New Roman" w:cs="Times New Roman"/>
          <w:sz w:val="32"/>
          <w:szCs w:val="32"/>
          <w:lang w:val="en-US"/>
        </w:rPr>
        <w:t>).</w:t>
      </w:r>
    </w:p>
    <w:p w14:paraId="23D1E825" w14:textId="77777777" w:rsidR="00C71F33" w:rsidRPr="00862AE2" w:rsidRDefault="00C71F33" w:rsidP="009F47A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169AF7E" w14:textId="77777777" w:rsidR="00862AE2" w:rsidRPr="00862AE2" w:rsidRDefault="00862AE2" w:rsidP="00862AE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62AE2">
        <w:rPr>
          <w:rFonts w:ascii="Times New Roman" w:hAnsi="Times New Roman" w:cs="Times New Roman"/>
          <w:b/>
          <w:bCs/>
          <w:sz w:val="32"/>
          <w:szCs w:val="32"/>
          <w:lang w:val="en-US"/>
        </w:rPr>
        <w:t>Evangelija (Mt 1, 16. 18–21. 24a)</w:t>
      </w:r>
    </w:p>
    <w:p w14:paraId="1DADD879" w14:textId="49F11073" w:rsidR="001D4816" w:rsidRPr="00862AE2" w:rsidRDefault="00862AE2" w:rsidP="00780D28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Jokūbui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gimė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Juozapas –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vyras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Marijos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iš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kurios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gimė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Jėzus,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vadinamas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Kristumi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–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Mesiju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.  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Jėzaus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Kristaus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gimimas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buvo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toksai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. Jo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motina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Marija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buvo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susižadėjusi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Juozapu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;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dar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nepradėjus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jiems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kartu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gyventi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Šventosios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Dvasios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veikimu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ji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tapo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nėščia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. Jos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vyras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Juozapas,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būdamas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teisus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ir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nenorėdamas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daryti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jai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nešlovės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sumanė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tylomis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ją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atleisti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.  Kai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jis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nusprendė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taip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padaryti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per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sapną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pasirodė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jam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Viešpaties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angelas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ir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tarė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>: „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Juozapai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Dovydo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sūnau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nebijok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parsivesti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į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namus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savo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žmonos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Marijos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nes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vaisius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yra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iš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Šventosios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Dvasios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. Ji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pagimdys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sūnų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kuriam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tu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duosi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vardą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Jėzus,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nes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jis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išgelbės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savo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tautą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iš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nuodėmių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“. 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Atsikėlęs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Juozapas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padarė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taip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,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kaip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Viešpaties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angelo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buvo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862AE2">
        <w:rPr>
          <w:rFonts w:ascii="Times New Roman" w:hAnsi="Times New Roman" w:cs="Times New Roman"/>
          <w:sz w:val="36"/>
          <w:szCs w:val="36"/>
          <w:lang w:val="en-US"/>
        </w:rPr>
        <w:t>įsakyta</w:t>
      </w:r>
      <w:proofErr w:type="spellEnd"/>
      <w:r w:rsidRPr="00862AE2">
        <w:rPr>
          <w:rFonts w:ascii="Times New Roman" w:hAnsi="Times New Roman" w:cs="Times New Roman"/>
          <w:sz w:val="36"/>
          <w:szCs w:val="36"/>
          <w:lang w:val="en-US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r w:rsidR="009A619B" w:rsidRPr="00862AE2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="001C5255" w:rsidRPr="00862AE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Tai </w:t>
      </w:r>
      <w:proofErr w:type="spellStart"/>
      <w:r w:rsidR="001C5255" w:rsidRPr="00862AE2">
        <w:rPr>
          <w:rFonts w:ascii="Times New Roman" w:hAnsi="Times New Roman" w:cs="Times New Roman"/>
          <w:b/>
          <w:bCs/>
          <w:sz w:val="36"/>
          <w:szCs w:val="36"/>
          <w:lang w:val="en-US"/>
        </w:rPr>
        <w:t>Viešpaties</w:t>
      </w:r>
      <w:proofErr w:type="spellEnd"/>
      <w:r w:rsidR="001C5255" w:rsidRPr="00862AE2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="001C5255" w:rsidRPr="00862AE2">
        <w:rPr>
          <w:rFonts w:ascii="Times New Roman" w:hAnsi="Times New Roman" w:cs="Times New Roman"/>
          <w:b/>
          <w:bCs/>
          <w:sz w:val="36"/>
          <w:szCs w:val="36"/>
          <w:lang w:val="en-US"/>
        </w:rPr>
        <w:t>žodis</w:t>
      </w:r>
      <w:proofErr w:type="spellEnd"/>
      <w:r w:rsidR="001C5255" w:rsidRPr="00862AE2">
        <w:rPr>
          <w:rFonts w:ascii="Times New Roman" w:hAnsi="Times New Roman" w:cs="Times New Roman"/>
          <w:b/>
          <w:bCs/>
          <w:sz w:val="36"/>
          <w:szCs w:val="36"/>
          <w:lang w:val="en-US"/>
        </w:rPr>
        <w:t>.</w:t>
      </w:r>
    </w:p>
    <w:p w14:paraId="4BA62F39" w14:textId="77777777" w:rsidR="00862AE2" w:rsidRPr="00DB6F1A" w:rsidRDefault="00862AE2" w:rsidP="00862AE2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 xml:space="preserve">Kviečiame apsilankyti parapijos svetainėjė adresu: </w:t>
      </w:r>
      <w:hyperlink r:id="rId6" w:history="1">
        <w:r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/>
        </w:rPr>
        <w:t> </w:t>
      </w:r>
    </w:p>
    <w:p w14:paraId="2C0FC0F2" w14:textId="77777777" w:rsidR="0097566C" w:rsidRPr="00862AE2" w:rsidRDefault="0097566C" w:rsidP="00780D28">
      <w:pPr>
        <w:rPr>
          <w:sz w:val="36"/>
          <w:szCs w:val="36"/>
          <w:lang w:val="pl-PL"/>
        </w:rPr>
      </w:pPr>
    </w:p>
    <w:sectPr w:rsidR="0097566C" w:rsidRPr="00862AE2" w:rsidSect="002C0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16"/>
    <w:rsid w:val="0000300F"/>
    <w:rsid w:val="0000355F"/>
    <w:rsid w:val="00006592"/>
    <w:rsid w:val="00020223"/>
    <w:rsid w:val="0002481E"/>
    <w:rsid w:val="000401DA"/>
    <w:rsid w:val="00043530"/>
    <w:rsid w:val="00056E64"/>
    <w:rsid w:val="00057C73"/>
    <w:rsid w:val="00061FFF"/>
    <w:rsid w:val="00064789"/>
    <w:rsid w:val="0008041C"/>
    <w:rsid w:val="000A2B03"/>
    <w:rsid w:val="000A70D6"/>
    <w:rsid w:val="000A7986"/>
    <w:rsid w:val="000D56DC"/>
    <w:rsid w:val="001002C2"/>
    <w:rsid w:val="00102395"/>
    <w:rsid w:val="00102C7E"/>
    <w:rsid w:val="0010658E"/>
    <w:rsid w:val="00142392"/>
    <w:rsid w:val="00151A57"/>
    <w:rsid w:val="00154D04"/>
    <w:rsid w:val="001817A3"/>
    <w:rsid w:val="0018442F"/>
    <w:rsid w:val="001847FE"/>
    <w:rsid w:val="001A0491"/>
    <w:rsid w:val="001A0A4E"/>
    <w:rsid w:val="001B5522"/>
    <w:rsid w:val="001B7FF6"/>
    <w:rsid w:val="001C5255"/>
    <w:rsid w:val="001D3686"/>
    <w:rsid w:val="001D4816"/>
    <w:rsid w:val="001E2C03"/>
    <w:rsid w:val="001F26F0"/>
    <w:rsid w:val="001F6AFA"/>
    <w:rsid w:val="001F6DEA"/>
    <w:rsid w:val="002029AD"/>
    <w:rsid w:val="0022435F"/>
    <w:rsid w:val="00231928"/>
    <w:rsid w:val="00236C4D"/>
    <w:rsid w:val="00241892"/>
    <w:rsid w:val="00247A8D"/>
    <w:rsid w:val="00264EA0"/>
    <w:rsid w:val="00287DEB"/>
    <w:rsid w:val="002B0E9F"/>
    <w:rsid w:val="002B142B"/>
    <w:rsid w:val="002C0FA1"/>
    <w:rsid w:val="002C7537"/>
    <w:rsid w:val="002D42DB"/>
    <w:rsid w:val="002D6A50"/>
    <w:rsid w:val="002E65F0"/>
    <w:rsid w:val="002F02A8"/>
    <w:rsid w:val="002F4EA7"/>
    <w:rsid w:val="00301635"/>
    <w:rsid w:val="00345875"/>
    <w:rsid w:val="00351FD0"/>
    <w:rsid w:val="00364089"/>
    <w:rsid w:val="003A0CBE"/>
    <w:rsid w:val="003D7402"/>
    <w:rsid w:val="003F1409"/>
    <w:rsid w:val="00402892"/>
    <w:rsid w:val="00410A75"/>
    <w:rsid w:val="00411817"/>
    <w:rsid w:val="00416619"/>
    <w:rsid w:val="00417FAC"/>
    <w:rsid w:val="004363FD"/>
    <w:rsid w:val="004449D1"/>
    <w:rsid w:val="00450C61"/>
    <w:rsid w:val="00453C5C"/>
    <w:rsid w:val="00463691"/>
    <w:rsid w:val="00471B61"/>
    <w:rsid w:val="004772DF"/>
    <w:rsid w:val="00481A0C"/>
    <w:rsid w:val="004A681A"/>
    <w:rsid w:val="004E09A4"/>
    <w:rsid w:val="004E3086"/>
    <w:rsid w:val="004E6507"/>
    <w:rsid w:val="00511516"/>
    <w:rsid w:val="00524718"/>
    <w:rsid w:val="005341B4"/>
    <w:rsid w:val="00543000"/>
    <w:rsid w:val="00567565"/>
    <w:rsid w:val="005853CD"/>
    <w:rsid w:val="005B6100"/>
    <w:rsid w:val="005E1370"/>
    <w:rsid w:val="0060777B"/>
    <w:rsid w:val="006212CB"/>
    <w:rsid w:val="00646341"/>
    <w:rsid w:val="00663797"/>
    <w:rsid w:val="006708EC"/>
    <w:rsid w:val="006716FD"/>
    <w:rsid w:val="006B594D"/>
    <w:rsid w:val="006B7C11"/>
    <w:rsid w:val="006D2214"/>
    <w:rsid w:val="006E0650"/>
    <w:rsid w:val="006E7C42"/>
    <w:rsid w:val="006F4EE4"/>
    <w:rsid w:val="007050DA"/>
    <w:rsid w:val="00724193"/>
    <w:rsid w:val="00752A5F"/>
    <w:rsid w:val="00775D5F"/>
    <w:rsid w:val="00780D28"/>
    <w:rsid w:val="007953E1"/>
    <w:rsid w:val="0079707B"/>
    <w:rsid w:val="007A70B2"/>
    <w:rsid w:val="007B0022"/>
    <w:rsid w:val="007E3434"/>
    <w:rsid w:val="008005EE"/>
    <w:rsid w:val="00802AFA"/>
    <w:rsid w:val="00807FB1"/>
    <w:rsid w:val="008341B1"/>
    <w:rsid w:val="00847C2B"/>
    <w:rsid w:val="00862AE2"/>
    <w:rsid w:val="00866D39"/>
    <w:rsid w:val="0087798A"/>
    <w:rsid w:val="00881968"/>
    <w:rsid w:val="0088574C"/>
    <w:rsid w:val="0089645F"/>
    <w:rsid w:val="008A26A1"/>
    <w:rsid w:val="008B71D5"/>
    <w:rsid w:val="008E55E3"/>
    <w:rsid w:val="008F7D27"/>
    <w:rsid w:val="00906357"/>
    <w:rsid w:val="00931F01"/>
    <w:rsid w:val="0093558E"/>
    <w:rsid w:val="00951B0C"/>
    <w:rsid w:val="00954C5A"/>
    <w:rsid w:val="0097566C"/>
    <w:rsid w:val="0098018C"/>
    <w:rsid w:val="00980CD1"/>
    <w:rsid w:val="009838D7"/>
    <w:rsid w:val="009A619B"/>
    <w:rsid w:val="009B565C"/>
    <w:rsid w:val="009C0F39"/>
    <w:rsid w:val="009C40C2"/>
    <w:rsid w:val="009F2EB4"/>
    <w:rsid w:val="009F47AA"/>
    <w:rsid w:val="009F6C14"/>
    <w:rsid w:val="00A20E8C"/>
    <w:rsid w:val="00A235C3"/>
    <w:rsid w:val="00A23866"/>
    <w:rsid w:val="00A25BA0"/>
    <w:rsid w:val="00A3696D"/>
    <w:rsid w:val="00A4175C"/>
    <w:rsid w:val="00A57936"/>
    <w:rsid w:val="00A70D98"/>
    <w:rsid w:val="00A77467"/>
    <w:rsid w:val="00A841A3"/>
    <w:rsid w:val="00AA1695"/>
    <w:rsid w:val="00AA45DC"/>
    <w:rsid w:val="00AA7468"/>
    <w:rsid w:val="00AB1E23"/>
    <w:rsid w:val="00AD71FA"/>
    <w:rsid w:val="00AE07F9"/>
    <w:rsid w:val="00AE0DA6"/>
    <w:rsid w:val="00B11EC4"/>
    <w:rsid w:val="00B31F76"/>
    <w:rsid w:val="00B51565"/>
    <w:rsid w:val="00B67F5E"/>
    <w:rsid w:val="00B74BF9"/>
    <w:rsid w:val="00B82908"/>
    <w:rsid w:val="00B9756B"/>
    <w:rsid w:val="00BA6695"/>
    <w:rsid w:val="00BB60B2"/>
    <w:rsid w:val="00BF6AF3"/>
    <w:rsid w:val="00C71F33"/>
    <w:rsid w:val="00CB0059"/>
    <w:rsid w:val="00CC3103"/>
    <w:rsid w:val="00CC50BE"/>
    <w:rsid w:val="00CD5E59"/>
    <w:rsid w:val="00CE3A2C"/>
    <w:rsid w:val="00D166F9"/>
    <w:rsid w:val="00D2633F"/>
    <w:rsid w:val="00D310FC"/>
    <w:rsid w:val="00D45175"/>
    <w:rsid w:val="00D9182E"/>
    <w:rsid w:val="00D91CD9"/>
    <w:rsid w:val="00DC06C1"/>
    <w:rsid w:val="00DC66F4"/>
    <w:rsid w:val="00DE0438"/>
    <w:rsid w:val="00DE3695"/>
    <w:rsid w:val="00DE4C02"/>
    <w:rsid w:val="00DF72A6"/>
    <w:rsid w:val="00E0107F"/>
    <w:rsid w:val="00E02F2D"/>
    <w:rsid w:val="00E173E7"/>
    <w:rsid w:val="00E251CD"/>
    <w:rsid w:val="00E32A85"/>
    <w:rsid w:val="00E5112B"/>
    <w:rsid w:val="00E96DBC"/>
    <w:rsid w:val="00EA0C18"/>
    <w:rsid w:val="00EA5241"/>
    <w:rsid w:val="00EC20D3"/>
    <w:rsid w:val="00EC3939"/>
    <w:rsid w:val="00EC7D8E"/>
    <w:rsid w:val="00EF0CA1"/>
    <w:rsid w:val="00EF0E9E"/>
    <w:rsid w:val="00EF1F7D"/>
    <w:rsid w:val="00EF1FC8"/>
    <w:rsid w:val="00F561A5"/>
    <w:rsid w:val="00F72E89"/>
    <w:rsid w:val="00F7342F"/>
    <w:rsid w:val="00F7673E"/>
    <w:rsid w:val="00F777A9"/>
    <w:rsid w:val="00F87AD0"/>
    <w:rsid w:val="00F91C4A"/>
    <w:rsid w:val="00F91E34"/>
    <w:rsid w:val="00FD09AF"/>
    <w:rsid w:val="00FD0C8D"/>
    <w:rsid w:val="00FD4549"/>
    <w:rsid w:val="00FD495D"/>
    <w:rsid w:val="00FE0829"/>
    <w:rsid w:val="00FE0A72"/>
    <w:rsid w:val="00FE4348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B952"/>
  <w15:chartTrackingRefBased/>
  <w15:docId w15:val="{237406AD-B27C-4F78-8C87-6A01D63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4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48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48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48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48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48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48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4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4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48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48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48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48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481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semiHidden/>
    <w:unhideWhenUsed/>
    <w:rsid w:val="00862AE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C54-3113-4BE6-BDBF-37AC3F5C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cp:lastPrinted>2024-07-18T13:44:00Z</cp:lastPrinted>
  <dcterms:created xsi:type="dcterms:W3CDTF">2025-03-18T12:33:00Z</dcterms:created>
  <dcterms:modified xsi:type="dcterms:W3CDTF">2025-03-18T12:42:00Z</dcterms:modified>
</cp:coreProperties>
</file>