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CF483" w14:textId="010E69C0" w:rsidR="00340D68" w:rsidRDefault="00FC4B59">
      <w:pPr>
        <w:pStyle w:val="Overskrift2"/>
        <w:rPr>
          <w:rFonts w:ascii="sans-serif" w:hAnsi="sans-serif" w:hint="eastAsia"/>
          <w:b w:val="0"/>
          <w:color w:val="000000"/>
          <w:sz w:val="29"/>
        </w:rPr>
      </w:pPr>
      <w:bookmarkStart w:id="0" w:name="__DdeLink__788_590254255"/>
      <w:proofErr w:type="gramStart"/>
      <w:r>
        <w:rPr>
          <w:rFonts w:ascii="Times New Roman" w:hAnsi="Times New Roman"/>
          <w:color w:val="000000"/>
          <w:sz w:val="40"/>
          <w:szCs w:val="40"/>
        </w:rPr>
        <w:t>Lesninger  Kristi</w:t>
      </w:r>
      <w:proofErr w:type="gramEnd"/>
      <w:r>
        <w:rPr>
          <w:rFonts w:ascii="Times New Roman" w:hAnsi="Times New Roman"/>
          <w:color w:val="000000"/>
          <w:sz w:val="40"/>
          <w:szCs w:val="40"/>
        </w:rPr>
        <w:t xml:space="preserve"> Himmelfart - </w:t>
      </w:r>
      <w:bookmarkEnd w:id="0"/>
      <w:r>
        <w:rPr>
          <w:rFonts w:ascii="Times New Roman" w:hAnsi="Times New Roman"/>
          <w:color w:val="000000"/>
          <w:sz w:val="40"/>
          <w:szCs w:val="40"/>
        </w:rPr>
        <w:t>År A.</w:t>
      </w:r>
    </w:p>
    <w:p w14:paraId="110D2307" w14:textId="77777777" w:rsidR="00340D68" w:rsidRDefault="00FC4B59">
      <w:pPr>
        <w:pStyle w:val="Overskrift2"/>
        <w:rPr>
          <w:rFonts w:ascii="Times New Roman" w:hAnsi="Times New Roman"/>
        </w:rPr>
      </w:pPr>
      <w:r>
        <w:rPr>
          <w:rFonts w:ascii="Times New Roman" w:hAnsi="Times New Roman"/>
          <w:color w:val="000000"/>
        </w:rPr>
        <w:t xml:space="preserve">1. lesning </w:t>
      </w:r>
      <w:proofErr w:type="spellStart"/>
      <w:r>
        <w:rPr>
          <w:rFonts w:ascii="Times New Roman" w:hAnsi="Times New Roman"/>
        </w:rPr>
        <w:t>Apg</w:t>
      </w:r>
      <w:proofErr w:type="spellEnd"/>
      <w:r>
        <w:rPr>
          <w:rFonts w:ascii="Times New Roman" w:hAnsi="Times New Roman"/>
        </w:rPr>
        <w:t xml:space="preserve"> 1,1–11</w:t>
      </w:r>
    </w:p>
    <w:p w14:paraId="40058A6D" w14:textId="77777777" w:rsidR="00340D68" w:rsidRPr="00B26303" w:rsidRDefault="00FC4B59">
      <w:pPr>
        <w:pStyle w:val="Brdtekst"/>
        <w:rPr>
          <w:rFonts w:ascii="Times New Roman" w:hAnsi="Times New Roman"/>
          <w:i/>
          <w:iCs/>
          <w:color w:val="000000"/>
          <w:sz w:val="28"/>
          <w:szCs w:val="28"/>
        </w:rPr>
      </w:pPr>
      <w:r w:rsidRPr="00B26303">
        <w:rPr>
          <w:rFonts w:ascii="Times New Roman" w:hAnsi="Times New Roman"/>
          <w:i/>
          <w:iCs/>
          <w:color w:val="000000"/>
          <w:sz w:val="28"/>
          <w:szCs w:val="28"/>
        </w:rPr>
        <w:t>De så ham løftes i været</w:t>
      </w:r>
    </w:p>
    <w:p w14:paraId="2F9C4AFF" w14:textId="77777777" w:rsidR="00340D68" w:rsidRDefault="00340D68">
      <w:pPr>
        <w:pStyle w:val="Brdtekst"/>
        <w:rPr>
          <w:rFonts w:ascii="Times New Roman" w:hAnsi="Times New Roman"/>
          <w:color w:val="000000"/>
          <w:sz w:val="36"/>
          <w:szCs w:val="36"/>
        </w:rPr>
      </w:pPr>
    </w:p>
    <w:p w14:paraId="19F5D27C" w14:textId="77777777" w:rsidR="00340D68" w:rsidRDefault="00FC4B59">
      <w:pPr>
        <w:pStyle w:val="Brdtekst"/>
        <w:rPr>
          <w:rFonts w:ascii="Times New Roman" w:hAnsi="Times New Roman"/>
          <w:color w:val="000000"/>
          <w:sz w:val="36"/>
          <w:szCs w:val="36"/>
        </w:rPr>
      </w:pPr>
      <w:r>
        <w:rPr>
          <w:rFonts w:ascii="Times New Roman" w:hAnsi="Times New Roman"/>
          <w:color w:val="000000"/>
          <w:sz w:val="36"/>
          <w:szCs w:val="36"/>
        </w:rPr>
        <w:t xml:space="preserve">I den første boken, kjære </w:t>
      </w:r>
      <w:proofErr w:type="spellStart"/>
      <w:r>
        <w:rPr>
          <w:rFonts w:ascii="Times New Roman" w:hAnsi="Times New Roman"/>
          <w:color w:val="000000"/>
          <w:sz w:val="36"/>
          <w:szCs w:val="36"/>
        </w:rPr>
        <w:t>Theofilos</w:t>
      </w:r>
      <w:proofErr w:type="spellEnd"/>
      <w:r>
        <w:rPr>
          <w:rFonts w:ascii="Times New Roman" w:hAnsi="Times New Roman"/>
          <w:color w:val="000000"/>
          <w:sz w:val="36"/>
          <w:szCs w:val="36"/>
        </w:rPr>
        <w:t>, berettet jeg om alt hva Jesus gjorde og lærte, helt fra begynnelsen av og like til den dag da han ble opptatt i himmelen. Men før det skjedde, gav han sine påbud til de apostler han hadde utvalgt seg, ved Den Hellige Ånd. Allerede hadde han stått levende frem for dem etter sin lidelse og død, og gitt dem bevis i mengde; førti dager igjennom fortsatte han med å komme til syne blant dem og tale til dem om de ting som angikk Guds rike.</w:t>
      </w:r>
    </w:p>
    <w:p w14:paraId="06989B38" w14:textId="77777777" w:rsidR="00340D68" w:rsidRDefault="00FC4B59">
      <w:pPr>
        <w:pStyle w:val="Brdtekst"/>
        <w:rPr>
          <w:rFonts w:ascii="Times New Roman" w:hAnsi="Times New Roman"/>
          <w:color w:val="000000"/>
          <w:sz w:val="36"/>
          <w:szCs w:val="36"/>
        </w:rPr>
      </w:pPr>
      <w:r>
        <w:rPr>
          <w:rFonts w:ascii="Times New Roman" w:hAnsi="Times New Roman"/>
          <w:color w:val="000000"/>
          <w:sz w:val="36"/>
          <w:szCs w:val="36"/>
        </w:rPr>
        <w:t>Så en dag han satt til bords med dem, bød han dem ikke å forlate Jerusalem, men vente på hva Faderen hadde lovet – «det løfte», sa han, «som dere har hørt om av meg: Johannes døpte med vann, men dere skal bli døpt i Den Hellige Ånd, om ikke mange dager.»</w:t>
      </w:r>
    </w:p>
    <w:p w14:paraId="2787615A" w14:textId="77777777" w:rsidR="00340D68" w:rsidRDefault="00FC4B59">
      <w:pPr>
        <w:pStyle w:val="Brdtekst"/>
        <w:rPr>
          <w:rFonts w:ascii="Times New Roman" w:hAnsi="Times New Roman"/>
          <w:color w:val="000000"/>
          <w:sz w:val="36"/>
          <w:szCs w:val="36"/>
        </w:rPr>
      </w:pPr>
      <w:r>
        <w:rPr>
          <w:rFonts w:ascii="Times New Roman" w:hAnsi="Times New Roman"/>
          <w:color w:val="000000"/>
          <w:sz w:val="36"/>
          <w:szCs w:val="36"/>
        </w:rPr>
        <w:t>Da de nå alle var samlet, spurte de ham: «Herre, er dette tiden, da du skal gjenreise riket for Israel?» Han svarte dem: «De tider eller den stund som Faderen av egen myndighet har fastsatt, tilkommer det ikke dere å få vite. Men Den Hellige Ånd skal komme over dere og gi dere styrke; og så skal dere være mine vitner – i Jerusalem, ut over hele Judea og Samaria, ja, like til jordens grenser.»</w:t>
      </w:r>
    </w:p>
    <w:p w14:paraId="0FAE8168" w14:textId="77777777" w:rsidR="00340D68" w:rsidRDefault="00FC4B59">
      <w:pPr>
        <w:pStyle w:val="Brdtekst"/>
        <w:rPr>
          <w:rFonts w:ascii="Times New Roman" w:hAnsi="Times New Roman"/>
          <w:color w:val="000000"/>
          <w:sz w:val="36"/>
          <w:szCs w:val="36"/>
        </w:rPr>
      </w:pPr>
      <w:r>
        <w:rPr>
          <w:rFonts w:ascii="Times New Roman" w:hAnsi="Times New Roman"/>
          <w:color w:val="000000"/>
          <w:sz w:val="36"/>
          <w:szCs w:val="36"/>
        </w:rPr>
        <w:t xml:space="preserve">Som han hadde sagt dette, så de ham løftes i været, og en sky tok ham bort for deres øyne. De stod ennå og stirret mot himmelen etter ham, da to menn i hvite klær trådte frem for dem og sa: «Hvorfor står dere her og ser opp mot himmelen, galileere? Den </w:t>
      </w:r>
      <w:r>
        <w:rPr>
          <w:rFonts w:ascii="Times New Roman" w:hAnsi="Times New Roman"/>
          <w:color w:val="000000"/>
          <w:sz w:val="36"/>
          <w:szCs w:val="36"/>
        </w:rPr>
        <w:lastRenderedPageBreak/>
        <w:t>Jesus som nå ble tatt fra dere opp til himmelen, han skal komme tilbake på samme vis som dere nettopp så ham dra bort, inn i himmelen.»</w:t>
      </w:r>
    </w:p>
    <w:p w14:paraId="34A71FBD" w14:textId="77777777" w:rsidR="00340D68" w:rsidRDefault="00340D68">
      <w:pPr>
        <w:pStyle w:val="Overskrift2"/>
        <w:pBdr>
          <w:bottom w:val="single" w:sz="2" w:space="1" w:color="AAAAAA"/>
        </w:pBdr>
        <w:shd w:val="clear" w:color="auto" w:fill="FFFFFF"/>
        <w:spacing w:before="0" w:after="0"/>
        <w:rPr>
          <w:color w:val="000000"/>
        </w:rPr>
      </w:pPr>
    </w:p>
    <w:p w14:paraId="0A796EE7" w14:textId="77777777" w:rsidR="00340D68" w:rsidRDefault="00FC4B59">
      <w:pPr>
        <w:pStyle w:val="Overskrift2"/>
        <w:pBdr>
          <w:bottom w:val="single" w:sz="2" w:space="1" w:color="AAAAAA"/>
        </w:pBdr>
        <w:shd w:val="clear" w:color="auto" w:fill="FFFFFF"/>
        <w:spacing w:before="0" w:after="0"/>
        <w:rPr>
          <w:rFonts w:ascii="Times New Roman" w:hAnsi="Times New Roman"/>
        </w:rPr>
      </w:pPr>
      <w:bookmarkStart w:id="1" w:name="Responsoriesalme"/>
      <w:bookmarkEnd w:id="1"/>
      <w:proofErr w:type="spellStart"/>
      <w:proofErr w:type="gramStart"/>
      <w:r>
        <w:rPr>
          <w:rFonts w:ascii="Times New Roman" w:hAnsi="Times New Roman"/>
          <w:color w:val="000000"/>
        </w:rPr>
        <w:t>Responsoriesalme</w:t>
      </w:r>
      <w:proofErr w:type="spellEnd"/>
      <w:r>
        <w:rPr>
          <w:rFonts w:ascii="Times New Roman" w:hAnsi="Times New Roman"/>
          <w:color w:val="000000"/>
        </w:rPr>
        <w:t xml:space="preserve">  </w:t>
      </w:r>
      <w:r>
        <w:rPr>
          <w:rFonts w:ascii="Times New Roman" w:hAnsi="Times New Roman"/>
        </w:rPr>
        <w:t>Sal</w:t>
      </w:r>
      <w:proofErr w:type="gramEnd"/>
      <w:r>
        <w:rPr>
          <w:rFonts w:ascii="Times New Roman" w:hAnsi="Times New Roman"/>
        </w:rPr>
        <w:t xml:space="preserve"> 47 (46),2–3. 6–7. 8–9</w:t>
      </w:r>
    </w:p>
    <w:p w14:paraId="6FA05434" w14:textId="77777777" w:rsidR="00340D68" w:rsidRDefault="00340D68">
      <w:pPr>
        <w:pStyle w:val="Brdtekst"/>
        <w:rPr>
          <w:rFonts w:ascii="Times New Roman" w:hAnsi="Times New Roman"/>
          <w:b/>
          <w:bCs/>
          <w:color w:val="000000"/>
          <w:sz w:val="36"/>
          <w:szCs w:val="36"/>
        </w:rPr>
      </w:pPr>
    </w:p>
    <w:p w14:paraId="74CB493F" w14:textId="77777777" w:rsidR="00340D68" w:rsidRDefault="00FC4B59">
      <w:pPr>
        <w:pStyle w:val="Brdtekst"/>
        <w:rPr>
          <w:rFonts w:ascii="Times New Roman" w:hAnsi="Times New Roman"/>
          <w:b/>
          <w:bCs/>
          <w:color w:val="000000"/>
          <w:sz w:val="36"/>
          <w:szCs w:val="36"/>
        </w:rPr>
      </w:pPr>
      <w:r>
        <w:rPr>
          <w:rFonts w:ascii="Times New Roman" w:hAnsi="Times New Roman"/>
          <w:b/>
          <w:bCs/>
          <w:color w:val="000000"/>
          <w:sz w:val="36"/>
          <w:szCs w:val="36"/>
        </w:rPr>
        <w:t>Omkved: Gud stiger opp under jubelrop,</w:t>
      </w:r>
      <w:r>
        <w:rPr>
          <w:rFonts w:ascii="Times New Roman" w:hAnsi="Times New Roman"/>
          <w:b/>
          <w:bCs/>
          <w:color w:val="000000"/>
          <w:sz w:val="36"/>
          <w:szCs w:val="36"/>
        </w:rPr>
        <w:br/>
        <w:t>Herren til hornets klang.</w:t>
      </w:r>
    </w:p>
    <w:p w14:paraId="35C5E78E" w14:textId="77777777" w:rsidR="00340D68" w:rsidRDefault="00340D68">
      <w:pPr>
        <w:pStyle w:val="Brdtekst"/>
        <w:rPr>
          <w:rFonts w:ascii="Times New Roman" w:hAnsi="Times New Roman"/>
          <w:color w:val="000000"/>
          <w:sz w:val="36"/>
          <w:szCs w:val="36"/>
        </w:rPr>
      </w:pPr>
    </w:p>
    <w:p w14:paraId="0450FB32" w14:textId="77777777" w:rsidR="00340D68" w:rsidRDefault="00FC4B59">
      <w:pPr>
        <w:pStyle w:val="Brdtekst"/>
        <w:rPr>
          <w:rFonts w:ascii="Times New Roman" w:hAnsi="Times New Roman"/>
          <w:color w:val="000000"/>
          <w:sz w:val="36"/>
          <w:szCs w:val="36"/>
        </w:rPr>
      </w:pPr>
      <w:r>
        <w:rPr>
          <w:rFonts w:ascii="Times New Roman" w:hAnsi="Times New Roman"/>
          <w:color w:val="000000"/>
          <w:sz w:val="36"/>
          <w:szCs w:val="36"/>
        </w:rPr>
        <w:t>Klapp i hendene, alle folk,</w:t>
      </w:r>
      <w:r>
        <w:rPr>
          <w:rFonts w:ascii="Times New Roman" w:hAnsi="Times New Roman"/>
          <w:color w:val="000000"/>
          <w:sz w:val="36"/>
          <w:szCs w:val="36"/>
        </w:rPr>
        <w:br/>
        <w:t>lovsyng Gud med jublende røst.</w:t>
      </w:r>
      <w:r>
        <w:rPr>
          <w:rFonts w:ascii="Times New Roman" w:hAnsi="Times New Roman"/>
          <w:color w:val="000000"/>
          <w:sz w:val="36"/>
          <w:szCs w:val="36"/>
        </w:rPr>
        <w:br/>
        <w:t>For fryktinngydende er Herren, Den Høyeste,</w:t>
      </w:r>
      <w:r>
        <w:rPr>
          <w:rFonts w:ascii="Times New Roman" w:hAnsi="Times New Roman"/>
          <w:color w:val="000000"/>
          <w:sz w:val="36"/>
          <w:szCs w:val="36"/>
        </w:rPr>
        <w:br/>
        <w:t>den store Konge over hele jorden.</w:t>
      </w:r>
    </w:p>
    <w:p w14:paraId="31C16104" w14:textId="77777777" w:rsidR="00340D68" w:rsidRDefault="00340D68">
      <w:pPr>
        <w:pStyle w:val="Brdtekst"/>
        <w:rPr>
          <w:rFonts w:ascii="Times New Roman" w:hAnsi="Times New Roman"/>
          <w:color w:val="000000"/>
          <w:sz w:val="36"/>
          <w:szCs w:val="36"/>
        </w:rPr>
      </w:pPr>
    </w:p>
    <w:p w14:paraId="62B3A49A" w14:textId="77777777" w:rsidR="00340D68" w:rsidRDefault="00FC4B59">
      <w:pPr>
        <w:pStyle w:val="Brdtekst"/>
        <w:rPr>
          <w:rFonts w:ascii="Times New Roman" w:hAnsi="Times New Roman"/>
          <w:color w:val="000000"/>
          <w:sz w:val="36"/>
          <w:szCs w:val="36"/>
        </w:rPr>
      </w:pPr>
      <w:r>
        <w:rPr>
          <w:rFonts w:ascii="Times New Roman" w:hAnsi="Times New Roman"/>
          <w:color w:val="000000"/>
          <w:sz w:val="36"/>
          <w:szCs w:val="36"/>
        </w:rPr>
        <w:t>Gud stiger opp under jubelrop,</w:t>
      </w:r>
      <w:r>
        <w:rPr>
          <w:rFonts w:ascii="Times New Roman" w:hAnsi="Times New Roman"/>
          <w:color w:val="000000"/>
          <w:sz w:val="36"/>
          <w:szCs w:val="36"/>
        </w:rPr>
        <w:br/>
        <w:t>Herren til hornets klang.</w:t>
      </w:r>
      <w:r>
        <w:rPr>
          <w:rFonts w:ascii="Times New Roman" w:hAnsi="Times New Roman"/>
          <w:color w:val="000000"/>
          <w:sz w:val="36"/>
          <w:szCs w:val="36"/>
        </w:rPr>
        <w:br/>
        <w:t>Syng, ja, syng for vår Gud,</w:t>
      </w:r>
      <w:r>
        <w:rPr>
          <w:rFonts w:ascii="Times New Roman" w:hAnsi="Times New Roman"/>
          <w:color w:val="000000"/>
          <w:sz w:val="36"/>
          <w:szCs w:val="36"/>
        </w:rPr>
        <w:br/>
        <w:t>syng, ja, syng for vår Konge.</w:t>
      </w:r>
    </w:p>
    <w:p w14:paraId="20BE9318" w14:textId="77777777" w:rsidR="00340D68" w:rsidRDefault="00340D68">
      <w:pPr>
        <w:pStyle w:val="Brdtekst"/>
        <w:rPr>
          <w:rFonts w:ascii="Times New Roman" w:hAnsi="Times New Roman"/>
          <w:color w:val="000000"/>
          <w:sz w:val="36"/>
          <w:szCs w:val="36"/>
        </w:rPr>
      </w:pPr>
    </w:p>
    <w:p w14:paraId="4A1DCFD1" w14:textId="77423148" w:rsidR="00340D68" w:rsidRDefault="00FC4B59">
      <w:pPr>
        <w:pStyle w:val="Brdtekst"/>
        <w:rPr>
          <w:rFonts w:ascii="Times New Roman" w:hAnsi="Times New Roman"/>
          <w:color w:val="000000"/>
          <w:sz w:val="36"/>
          <w:szCs w:val="36"/>
        </w:rPr>
      </w:pPr>
      <w:r>
        <w:rPr>
          <w:rFonts w:ascii="Times New Roman" w:hAnsi="Times New Roman"/>
          <w:color w:val="000000"/>
          <w:sz w:val="36"/>
          <w:szCs w:val="36"/>
        </w:rPr>
        <w:t>For Herren er all jordens Konge;</w:t>
      </w:r>
      <w:r>
        <w:rPr>
          <w:rFonts w:ascii="Times New Roman" w:hAnsi="Times New Roman"/>
          <w:color w:val="000000"/>
          <w:sz w:val="36"/>
          <w:szCs w:val="36"/>
        </w:rPr>
        <w:br/>
        <w:t>syng for Gud med fryd.</w:t>
      </w:r>
      <w:r>
        <w:rPr>
          <w:rFonts w:ascii="Times New Roman" w:hAnsi="Times New Roman"/>
          <w:color w:val="000000"/>
          <w:sz w:val="36"/>
          <w:szCs w:val="36"/>
        </w:rPr>
        <w:br/>
        <w:t>Gud hersker over alle folk,</w:t>
      </w:r>
      <w:r>
        <w:rPr>
          <w:rFonts w:ascii="Times New Roman" w:hAnsi="Times New Roman"/>
          <w:color w:val="000000"/>
          <w:sz w:val="36"/>
          <w:szCs w:val="36"/>
        </w:rPr>
        <w:br/>
        <w:t>sitter på sin hellighets trone.</w:t>
      </w:r>
    </w:p>
    <w:p w14:paraId="416980BB" w14:textId="77777777" w:rsidR="00B26303" w:rsidRDefault="00B26303">
      <w:pPr>
        <w:pStyle w:val="Brdtekst"/>
        <w:rPr>
          <w:rFonts w:ascii="Times New Roman" w:hAnsi="Times New Roman"/>
          <w:color w:val="000000"/>
          <w:sz w:val="36"/>
          <w:szCs w:val="36"/>
        </w:rPr>
      </w:pPr>
    </w:p>
    <w:p w14:paraId="2DD22B5E" w14:textId="077C5D3B" w:rsidR="00340D68" w:rsidRDefault="00340D68">
      <w:pPr>
        <w:pStyle w:val="Overskrift2"/>
        <w:pBdr>
          <w:bottom w:val="single" w:sz="2" w:space="1" w:color="AAAAAA"/>
        </w:pBdr>
        <w:shd w:val="clear" w:color="auto" w:fill="FFFFFF"/>
        <w:spacing w:before="0" w:after="0"/>
        <w:rPr>
          <w:color w:val="000000"/>
        </w:rPr>
      </w:pPr>
    </w:p>
    <w:p w14:paraId="49114500" w14:textId="77777777" w:rsidR="00B26303" w:rsidRPr="00B26303" w:rsidRDefault="00B26303" w:rsidP="00B26303">
      <w:pPr>
        <w:pStyle w:val="Brdtekst"/>
      </w:pPr>
    </w:p>
    <w:p w14:paraId="72D6791B" w14:textId="77777777" w:rsidR="00340D68" w:rsidRDefault="00FC4B59">
      <w:pPr>
        <w:pStyle w:val="Overskrift2"/>
        <w:pBdr>
          <w:bottom w:val="single" w:sz="2" w:space="1" w:color="AAAAAA"/>
        </w:pBdr>
        <w:shd w:val="clear" w:color="auto" w:fill="FFFFFF"/>
        <w:spacing w:before="0" w:after="0"/>
        <w:rPr>
          <w:rFonts w:ascii="Times New Roman" w:hAnsi="Times New Roman"/>
        </w:rPr>
      </w:pPr>
      <w:bookmarkStart w:id="2" w:name="2._lesning"/>
      <w:bookmarkEnd w:id="2"/>
      <w:r>
        <w:rPr>
          <w:rFonts w:ascii="Times New Roman" w:hAnsi="Times New Roman"/>
          <w:color w:val="000000"/>
        </w:rPr>
        <w:lastRenderedPageBreak/>
        <w:t xml:space="preserve">2. </w:t>
      </w:r>
      <w:proofErr w:type="gramStart"/>
      <w:r>
        <w:rPr>
          <w:rFonts w:ascii="Times New Roman" w:hAnsi="Times New Roman"/>
          <w:color w:val="000000"/>
        </w:rPr>
        <w:t xml:space="preserve">lesning  </w:t>
      </w:r>
      <w:r>
        <w:rPr>
          <w:rFonts w:ascii="Times New Roman" w:hAnsi="Times New Roman"/>
        </w:rPr>
        <w:t>Ef</w:t>
      </w:r>
      <w:proofErr w:type="gramEnd"/>
      <w:r>
        <w:rPr>
          <w:rFonts w:ascii="Times New Roman" w:hAnsi="Times New Roman"/>
        </w:rPr>
        <w:t xml:space="preserve"> 1,17–23</w:t>
      </w:r>
    </w:p>
    <w:p w14:paraId="28F0F759" w14:textId="77777777" w:rsidR="00340D68" w:rsidRPr="00B26303" w:rsidRDefault="00FC4B59">
      <w:pPr>
        <w:pStyle w:val="Brdtekst"/>
        <w:rPr>
          <w:rFonts w:ascii="Times New Roman" w:hAnsi="Times New Roman"/>
          <w:i/>
          <w:iCs/>
          <w:color w:val="000000"/>
          <w:sz w:val="28"/>
          <w:szCs w:val="28"/>
        </w:rPr>
      </w:pPr>
      <w:r w:rsidRPr="00B26303">
        <w:rPr>
          <w:rFonts w:ascii="Times New Roman" w:hAnsi="Times New Roman"/>
          <w:i/>
          <w:iCs/>
          <w:color w:val="000000"/>
          <w:sz w:val="28"/>
          <w:szCs w:val="28"/>
        </w:rPr>
        <w:t>Gud gav ham sete ved sin høyre i himlene</w:t>
      </w:r>
    </w:p>
    <w:p w14:paraId="3F4DD298" w14:textId="77777777" w:rsidR="00340D68" w:rsidRDefault="00FC4B59">
      <w:pPr>
        <w:pStyle w:val="Brdtekst"/>
        <w:rPr>
          <w:rFonts w:ascii="Times New Roman" w:hAnsi="Times New Roman"/>
          <w:color w:val="000000"/>
          <w:sz w:val="36"/>
          <w:szCs w:val="36"/>
        </w:rPr>
      </w:pPr>
      <w:r>
        <w:rPr>
          <w:rFonts w:ascii="Times New Roman" w:hAnsi="Times New Roman"/>
          <w:color w:val="000000"/>
          <w:sz w:val="36"/>
          <w:szCs w:val="36"/>
        </w:rPr>
        <w:t>Brødre!</w:t>
      </w:r>
    </w:p>
    <w:p w14:paraId="2794F314" w14:textId="77777777" w:rsidR="00340D68" w:rsidRDefault="00FC4B59">
      <w:pPr>
        <w:pStyle w:val="Brdtekst"/>
        <w:rPr>
          <w:rFonts w:ascii="Times New Roman" w:hAnsi="Times New Roman"/>
          <w:color w:val="000000"/>
          <w:sz w:val="36"/>
          <w:szCs w:val="36"/>
        </w:rPr>
      </w:pPr>
      <w:r>
        <w:rPr>
          <w:rFonts w:ascii="Times New Roman" w:hAnsi="Times New Roman"/>
          <w:color w:val="000000"/>
          <w:sz w:val="36"/>
          <w:szCs w:val="36"/>
        </w:rPr>
        <w:t xml:space="preserve">Jeg ber om at vår Herre Jesu Kristi Gud, Faderen som troner i herlighet, må gi dere den Åndens visdom som kan åpenbare ham for dere og la dere virkelig lære ham å kjenne: Måtte han la deres hjerters øyne fylles med lys, så dere kan forstå hvilket håp han har kalt oss til, hvilken rikdom av herlighet hans arv til de hellige er fylt av, og hvilken overmektig kraft han rår over, til beste for oss som tror! For det er den samme makt han utfoldet i Kristus, da han oppreiste ham fra de døde og gav ham sete ved sin høyre i himlene, høyt over alle «makter» og «myndigheter», «krefter» og «herskere» og over enhver </w:t>
      </w:r>
      <w:proofErr w:type="spellStart"/>
      <w:r>
        <w:rPr>
          <w:rFonts w:ascii="Times New Roman" w:hAnsi="Times New Roman"/>
          <w:color w:val="000000"/>
          <w:sz w:val="36"/>
          <w:szCs w:val="36"/>
        </w:rPr>
        <w:t>titel</w:t>
      </w:r>
      <w:proofErr w:type="spellEnd"/>
      <w:r>
        <w:rPr>
          <w:rFonts w:ascii="Times New Roman" w:hAnsi="Times New Roman"/>
          <w:color w:val="000000"/>
          <w:sz w:val="36"/>
          <w:szCs w:val="36"/>
        </w:rPr>
        <w:t xml:space="preserve"> som nevnes kan, ikke bare i denne verdensorden, men også i den kommende.</w:t>
      </w:r>
    </w:p>
    <w:p w14:paraId="183E0249" w14:textId="77777777" w:rsidR="00340D68" w:rsidRDefault="00FC4B59">
      <w:pPr>
        <w:pStyle w:val="Brdtekst"/>
        <w:rPr>
          <w:rFonts w:ascii="Times New Roman" w:hAnsi="Times New Roman"/>
          <w:color w:val="000000"/>
          <w:sz w:val="36"/>
          <w:szCs w:val="36"/>
        </w:rPr>
      </w:pPr>
      <w:r>
        <w:rPr>
          <w:rFonts w:ascii="Times New Roman" w:hAnsi="Times New Roman"/>
          <w:color w:val="000000"/>
          <w:sz w:val="36"/>
          <w:szCs w:val="36"/>
        </w:rPr>
        <w:t>«Alt la han for hans føtter», og gjorde ham selv til høvding for all skapningen, som Kirkens hode; for den er hans legeme, den fulle utfoldelse av ham som gir alt og alle deres fulle innhold.</w:t>
      </w:r>
    </w:p>
    <w:p w14:paraId="1DEA70F4" w14:textId="77777777" w:rsidR="00340D68" w:rsidRDefault="00340D68">
      <w:pPr>
        <w:pStyle w:val="Overskrift2"/>
        <w:pBdr>
          <w:bottom w:val="single" w:sz="2" w:space="1" w:color="AAAAAA"/>
        </w:pBdr>
        <w:shd w:val="clear" w:color="auto" w:fill="FFFFFF"/>
        <w:spacing w:before="0" w:after="0"/>
        <w:rPr>
          <w:color w:val="000000"/>
        </w:rPr>
      </w:pPr>
    </w:p>
    <w:p w14:paraId="45FC1097" w14:textId="77777777" w:rsidR="00340D68" w:rsidRDefault="00340D68">
      <w:pPr>
        <w:pStyle w:val="Overskrift2"/>
        <w:pBdr>
          <w:bottom w:val="single" w:sz="2" w:space="1" w:color="AAAAAA"/>
        </w:pBdr>
        <w:shd w:val="clear" w:color="auto" w:fill="FFFFFF"/>
        <w:spacing w:before="0" w:after="0"/>
        <w:rPr>
          <w:color w:val="000000"/>
        </w:rPr>
      </w:pPr>
    </w:p>
    <w:p w14:paraId="7215436C" w14:textId="77777777" w:rsidR="00340D68" w:rsidRDefault="00FC4B59">
      <w:pPr>
        <w:pStyle w:val="Overskrift2"/>
        <w:pBdr>
          <w:bottom w:val="single" w:sz="2" w:space="1" w:color="AAAAAA"/>
        </w:pBdr>
        <w:shd w:val="clear" w:color="auto" w:fill="FFFFFF"/>
        <w:spacing w:before="0" w:after="0"/>
        <w:rPr>
          <w:rFonts w:ascii="Times New Roman" w:hAnsi="Times New Roman"/>
        </w:rPr>
      </w:pPr>
      <w:bookmarkStart w:id="3" w:name="Halleluja"/>
      <w:bookmarkEnd w:id="3"/>
      <w:proofErr w:type="gramStart"/>
      <w:r>
        <w:rPr>
          <w:rFonts w:ascii="Times New Roman" w:hAnsi="Times New Roman"/>
          <w:color w:val="000000"/>
        </w:rPr>
        <w:t xml:space="preserve">Halleluja  </w:t>
      </w:r>
      <w:r>
        <w:rPr>
          <w:rFonts w:ascii="Times New Roman" w:hAnsi="Times New Roman"/>
        </w:rPr>
        <w:t>Matt</w:t>
      </w:r>
      <w:proofErr w:type="gramEnd"/>
      <w:r>
        <w:rPr>
          <w:rFonts w:ascii="Times New Roman" w:hAnsi="Times New Roman"/>
        </w:rPr>
        <w:t xml:space="preserve"> 28,19a.20b</w:t>
      </w:r>
    </w:p>
    <w:p w14:paraId="34C88CE2" w14:textId="77777777" w:rsidR="00340D68" w:rsidRDefault="00340D68">
      <w:pPr>
        <w:pStyle w:val="Brdtekst"/>
        <w:rPr>
          <w:rFonts w:ascii="Times New Roman" w:hAnsi="Times New Roman"/>
          <w:color w:val="000000"/>
          <w:sz w:val="36"/>
          <w:szCs w:val="36"/>
        </w:rPr>
      </w:pPr>
    </w:p>
    <w:p w14:paraId="0CD17D51" w14:textId="63F426A4" w:rsidR="00340D68" w:rsidRDefault="00FC4B59">
      <w:pPr>
        <w:pStyle w:val="Brdtekst"/>
        <w:rPr>
          <w:rFonts w:ascii="Times New Roman" w:hAnsi="Times New Roman"/>
          <w:color w:val="000000"/>
          <w:sz w:val="36"/>
          <w:szCs w:val="36"/>
        </w:rPr>
      </w:pPr>
      <w:r>
        <w:rPr>
          <w:rFonts w:ascii="Times New Roman" w:hAnsi="Times New Roman"/>
          <w:color w:val="000000"/>
          <w:sz w:val="36"/>
          <w:szCs w:val="36"/>
        </w:rPr>
        <w:t xml:space="preserve">Halleluja. </w:t>
      </w:r>
      <w:r w:rsidR="00B26303">
        <w:rPr>
          <w:rFonts w:ascii="Times New Roman" w:hAnsi="Times New Roman"/>
          <w:color w:val="000000"/>
          <w:sz w:val="36"/>
          <w:szCs w:val="36"/>
        </w:rPr>
        <w:t xml:space="preserve"> </w:t>
      </w:r>
    </w:p>
    <w:p w14:paraId="5BC13D47" w14:textId="77777777" w:rsidR="00340D68" w:rsidRDefault="00FC4B59">
      <w:pPr>
        <w:pStyle w:val="Brdtekst"/>
        <w:rPr>
          <w:rFonts w:ascii="Times New Roman" w:hAnsi="Times New Roman"/>
          <w:color w:val="000000"/>
          <w:sz w:val="36"/>
          <w:szCs w:val="36"/>
        </w:rPr>
      </w:pPr>
      <w:r>
        <w:rPr>
          <w:rFonts w:ascii="Times New Roman" w:hAnsi="Times New Roman"/>
          <w:color w:val="000000"/>
          <w:sz w:val="36"/>
          <w:szCs w:val="36"/>
        </w:rPr>
        <w:t>Dra ut og gjør alle folkeslag til disipler, sier Herren.</w:t>
      </w:r>
      <w:r>
        <w:rPr>
          <w:rFonts w:ascii="Times New Roman" w:hAnsi="Times New Roman"/>
          <w:color w:val="000000"/>
          <w:sz w:val="36"/>
          <w:szCs w:val="36"/>
        </w:rPr>
        <w:br/>
        <w:t xml:space="preserve">Selv er jeg med dere alle dager, frem til verdens ende. </w:t>
      </w:r>
    </w:p>
    <w:p w14:paraId="1F58B71E" w14:textId="3690DD0E" w:rsidR="00340D68" w:rsidRDefault="00FC4B59">
      <w:pPr>
        <w:pStyle w:val="Brdtekst"/>
        <w:rPr>
          <w:rFonts w:ascii="Times New Roman" w:hAnsi="Times New Roman"/>
          <w:color w:val="000000"/>
          <w:sz w:val="36"/>
          <w:szCs w:val="36"/>
        </w:rPr>
      </w:pPr>
      <w:r>
        <w:rPr>
          <w:rFonts w:ascii="Times New Roman" w:hAnsi="Times New Roman"/>
          <w:color w:val="000000"/>
          <w:sz w:val="36"/>
          <w:szCs w:val="36"/>
        </w:rPr>
        <w:t>Halleluja.</w:t>
      </w:r>
    </w:p>
    <w:p w14:paraId="6E7D2392" w14:textId="20FBA8CC" w:rsidR="00B26303" w:rsidRDefault="00B26303">
      <w:pPr>
        <w:pStyle w:val="Brdtekst"/>
        <w:rPr>
          <w:rFonts w:ascii="Times New Roman" w:hAnsi="Times New Roman"/>
          <w:color w:val="000000"/>
          <w:sz w:val="36"/>
          <w:szCs w:val="36"/>
        </w:rPr>
      </w:pPr>
    </w:p>
    <w:p w14:paraId="71874D80" w14:textId="77777777" w:rsidR="00AD4EDF" w:rsidRDefault="00AD4EDF">
      <w:pPr>
        <w:pStyle w:val="Brdtekst"/>
        <w:rPr>
          <w:rFonts w:ascii="Times New Roman" w:hAnsi="Times New Roman"/>
          <w:color w:val="000000"/>
          <w:sz w:val="36"/>
          <w:szCs w:val="36"/>
        </w:rPr>
      </w:pPr>
    </w:p>
    <w:p w14:paraId="2975CA13" w14:textId="77777777" w:rsidR="00340D68" w:rsidRDefault="00FC4B59">
      <w:pPr>
        <w:pStyle w:val="Overskrift2"/>
        <w:pBdr>
          <w:bottom w:val="single" w:sz="2" w:space="1" w:color="AAAAAA"/>
        </w:pBdr>
        <w:shd w:val="clear" w:color="auto" w:fill="FFFFFF"/>
        <w:spacing w:before="0" w:after="0"/>
        <w:rPr>
          <w:rFonts w:ascii="Times New Roman" w:hAnsi="Times New Roman"/>
        </w:rPr>
      </w:pPr>
      <w:bookmarkStart w:id="4" w:name="Evangelium"/>
      <w:bookmarkEnd w:id="4"/>
      <w:proofErr w:type="gramStart"/>
      <w:r>
        <w:rPr>
          <w:rFonts w:ascii="Times New Roman" w:hAnsi="Times New Roman"/>
          <w:color w:val="000000"/>
        </w:rPr>
        <w:lastRenderedPageBreak/>
        <w:t xml:space="preserve">Evangelium  </w:t>
      </w:r>
      <w:r>
        <w:rPr>
          <w:rFonts w:ascii="Times New Roman" w:hAnsi="Times New Roman"/>
        </w:rPr>
        <w:t>Matt</w:t>
      </w:r>
      <w:proofErr w:type="gramEnd"/>
      <w:r>
        <w:rPr>
          <w:rFonts w:ascii="Times New Roman" w:hAnsi="Times New Roman"/>
        </w:rPr>
        <w:t xml:space="preserve"> 28,16–20</w:t>
      </w:r>
    </w:p>
    <w:p w14:paraId="26D5FC04" w14:textId="77777777" w:rsidR="00340D68" w:rsidRPr="00B26303" w:rsidRDefault="00FC4B59">
      <w:pPr>
        <w:pStyle w:val="Brdtekst"/>
        <w:rPr>
          <w:rFonts w:ascii="Times New Roman" w:hAnsi="Times New Roman"/>
          <w:i/>
          <w:iCs/>
          <w:color w:val="000000"/>
          <w:sz w:val="28"/>
          <w:szCs w:val="28"/>
        </w:rPr>
      </w:pPr>
      <w:r w:rsidRPr="00B26303">
        <w:rPr>
          <w:rFonts w:ascii="Times New Roman" w:hAnsi="Times New Roman"/>
          <w:i/>
          <w:iCs/>
          <w:color w:val="000000"/>
          <w:sz w:val="28"/>
          <w:szCs w:val="28"/>
        </w:rPr>
        <w:t>Meg er gitt all makt i himmel og på jord</w:t>
      </w:r>
    </w:p>
    <w:p w14:paraId="7A31F95F" w14:textId="77777777" w:rsidR="00340D68" w:rsidRDefault="00340D68">
      <w:pPr>
        <w:pStyle w:val="Brdtekst"/>
        <w:rPr>
          <w:rFonts w:ascii="Times New Roman" w:hAnsi="Times New Roman"/>
          <w:color w:val="000000"/>
          <w:sz w:val="36"/>
          <w:szCs w:val="36"/>
        </w:rPr>
      </w:pPr>
    </w:p>
    <w:p w14:paraId="6A389C22" w14:textId="77777777" w:rsidR="00340D68" w:rsidRDefault="00FC4B59">
      <w:pPr>
        <w:pStyle w:val="Brdtekst"/>
        <w:rPr>
          <w:rFonts w:ascii="Times New Roman" w:hAnsi="Times New Roman"/>
          <w:color w:val="000000"/>
          <w:sz w:val="36"/>
          <w:szCs w:val="36"/>
        </w:rPr>
      </w:pPr>
      <w:r>
        <w:rPr>
          <w:rFonts w:ascii="Times New Roman" w:hAnsi="Times New Roman"/>
          <w:color w:val="000000"/>
          <w:sz w:val="36"/>
          <w:szCs w:val="36"/>
        </w:rPr>
        <w:t>På den tid drog de elleve disiplene til det fjellet i Galilea hvor Jesus hadde satt dem stevne. Og idet de fikk øye på ham der, falt de ned for ham og hyllet ham. Noen var det allikevel som tvilte. Da gikk Jesus hen til dem og talte slik til dem:</w:t>
      </w:r>
    </w:p>
    <w:p w14:paraId="18CAB07A" w14:textId="77777777" w:rsidR="00340D68" w:rsidRDefault="00FC4B59">
      <w:pPr>
        <w:pStyle w:val="Brdtekst"/>
        <w:rPr>
          <w:rFonts w:ascii="Times New Roman" w:hAnsi="Times New Roman"/>
          <w:color w:val="000000"/>
          <w:sz w:val="36"/>
          <w:szCs w:val="36"/>
        </w:rPr>
      </w:pPr>
      <w:r>
        <w:rPr>
          <w:rFonts w:ascii="Times New Roman" w:hAnsi="Times New Roman"/>
          <w:color w:val="000000"/>
          <w:sz w:val="36"/>
          <w:szCs w:val="36"/>
        </w:rPr>
        <w:t>«Meg er gitt all makt i himmel og på jord. Dra derfor ut og gjør alle folkeslag til disipler, ved å døpe dem til Faderens og Sønnens og Den Hellige Ånds navn, og ved å lære dem å overholde alt det jeg har befalt dere. Og selv er jeg med dere alle dager, frem til verdens ende.»</w:t>
      </w:r>
    </w:p>
    <w:p w14:paraId="32E0EFEB" w14:textId="77777777" w:rsidR="00340D68" w:rsidRDefault="00340D68">
      <w:pPr>
        <w:rPr>
          <w:rFonts w:ascii="Times New Roman" w:hAnsi="Times New Roman"/>
          <w:sz w:val="36"/>
          <w:szCs w:val="36"/>
        </w:rPr>
      </w:pPr>
    </w:p>
    <w:sectPr w:rsidR="00340D68">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ans-serif">
    <w:altName w:val="Arial"/>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68"/>
    <w:rsid w:val="00340D68"/>
    <w:rsid w:val="00AD4EDF"/>
    <w:rsid w:val="00B26303"/>
    <w:rsid w:val="00FC4B59"/>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80C08"/>
  <w15:docId w15:val="{F6E75D1C-864C-4DB4-B08B-F6AE1D2F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sz w:val="24"/>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Overskrift"/>
    <w:next w:val="Brdtekst"/>
    <w:uiPriority w:val="9"/>
    <w:unhideWhenUsed/>
    <w:qFormat/>
    <w:pPr>
      <w:spacing w:before="200"/>
      <w:outlineLvl w:val="1"/>
    </w:pPr>
    <w:rPr>
      <w:rFonts w:ascii="Liberation Serif" w:eastAsia="SimSun" w:hAnsi="Liberation Serif"/>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603</Words>
  <Characters>3200</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Rosália Bjerkedal</cp:lastModifiedBy>
  <cp:revision>2</cp:revision>
  <dcterms:created xsi:type="dcterms:W3CDTF">2020-05-14T10:49:00Z</dcterms:created>
  <dcterms:modified xsi:type="dcterms:W3CDTF">2020-05-14T10:49:00Z</dcterms:modified>
  <dc:language>nb-NO</dc:language>
</cp:coreProperties>
</file>