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F62B1" w14:textId="77777777" w:rsidR="00363F2A" w:rsidRPr="00771DD9" w:rsidRDefault="00771DD9">
      <w:pPr>
        <w:pStyle w:val="Overskrift1"/>
        <w:rPr>
          <w:rFonts w:ascii="Times New Roman" w:hAnsi="Times New Roman" w:cs="Times New Roman"/>
          <w:bCs w:val="0"/>
          <w:color w:val="000000"/>
          <w:sz w:val="72"/>
          <w:szCs w:val="72"/>
        </w:rPr>
      </w:pPr>
      <w:bookmarkStart w:id="0" w:name="firstHeading"/>
      <w:bookmarkStart w:id="1" w:name="__DdeLink__6666_1445172194"/>
      <w:bookmarkEnd w:id="0"/>
      <w:bookmarkEnd w:id="1"/>
      <w:r w:rsidRPr="00771DD9">
        <w:rPr>
          <w:rFonts w:ascii="Times New Roman" w:hAnsi="Times New Roman" w:cs="Times New Roman"/>
          <w:bCs w:val="0"/>
          <w:color w:val="000000"/>
          <w:sz w:val="72"/>
          <w:szCs w:val="72"/>
        </w:rPr>
        <w:t>Jesu hjertefest (år A)</w:t>
      </w:r>
    </w:p>
    <w:p w14:paraId="539B4829" w14:textId="17324C31" w:rsidR="00363F2A" w:rsidRPr="003A3540" w:rsidRDefault="00771DD9" w:rsidP="003A3540">
      <w:pPr>
        <w:pStyle w:val="Overskrift2"/>
        <w:rPr>
          <w:rFonts w:ascii="Times New Roman" w:hAnsi="Times New Roman" w:cs="Times New Roman"/>
        </w:rPr>
      </w:pPr>
      <w:r w:rsidRPr="003A3540">
        <w:rPr>
          <w:rFonts w:ascii="Times New Roman" w:hAnsi="Times New Roman" w:cs="Times New Roman"/>
          <w:b w:val="0"/>
          <w:color w:val="000000"/>
        </w:rPr>
        <w:t xml:space="preserve">1. </w:t>
      </w:r>
      <w:proofErr w:type="gramStart"/>
      <w:r w:rsidRPr="003A3540">
        <w:rPr>
          <w:rFonts w:ascii="Times New Roman" w:hAnsi="Times New Roman" w:cs="Times New Roman"/>
          <w:b w:val="0"/>
          <w:color w:val="000000"/>
        </w:rPr>
        <w:t>lesning</w:t>
      </w:r>
      <w:r w:rsidR="003A3540" w:rsidRPr="003A3540">
        <w:rPr>
          <w:rFonts w:ascii="Times New Roman" w:hAnsi="Times New Roman" w:cs="Times New Roman"/>
          <w:b w:val="0"/>
          <w:color w:val="000000"/>
        </w:rPr>
        <w:t xml:space="preserve">  </w:t>
      </w:r>
      <w:r w:rsidRPr="003A3540">
        <w:rPr>
          <w:rFonts w:ascii="Times New Roman" w:hAnsi="Times New Roman" w:cs="Times New Roman"/>
          <w:b w:val="0"/>
        </w:rPr>
        <w:t>5</w:t>
      </w:r>
      <w:proofErr w:type="gramEnd"/>
      <w:r w:rsidRPr="003A3540">
        <w:rPr>
          <w:rFonts w:ascii="Times New Roman" w:hAnsi="Times New Roman" w:cs="Times New Roman"/>
          <w:b w:val="0"/>
        </w:rPr>
        <w:t xml:space="preserve"> Mos 7,6–11</w:t>
      </w:r>
    </w:p>
    <w:p w14:paraId="072C3858" w14:textId="57DA1DA6" w:rsidR="00363F2A" w:rsidRDefault="00771DD9">
      <w:pPr>
        <w:pStyle w:val="Brdtekst"/>
        <w:rPr>
          <w:rFonts w:ascii="Times New Roman" w:hAnsi="Times New Roman" w:cs="Times New Roman"/>
          <w:color w:val="000000"/>
          <w:sz w:val="28"/>
          <w:szCs w:val="28"/>
        </w:rPr>
      </w:pPr>
      <w:r w:rsidRPr="003A3540">
        <w:rPr>
          <w:rFonts w:ascii="Times New Roman" w:hAnsi="Times New Roman" w:cs="Times New Roman"/>
          <w:color w:val="000000"/>
          <w:sz w:val="28"/>
          <w:szCs w:val="28"/>
        </w:rPr>
        <w:t>Herren har elsket og utvalgt dere</w:t>
      </w:r>
    </w:p>
    <w:p w14:paraId="65B05713" w14:textId="77777777" w:rsidR="003A3540" w:rsidRPr="003A3540" w:rsidRDefault="003A3540">
      <w:pPr>
        <w:pStyle w:val="Brdtekst"/>
        <w:rPr>
          <w:rFonts w:ascii="Times New Roman" w:hAnsi="Times New Roman" w:cs="Times New Roman"/>
          <w:color w:val="000000"/>
          <w:sz w:val="28"/>
          <w:szCs w:val="28"/>
        </w:rPr>
      </w:pPr>
    </w:p>
    <w:p w14:paraId="467A4D94"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 xml:space="preserve">Moses talte til folket og sa: Du er et hellig folk for Herren din Gud. Herren din Gud har utvalgt deg blant alle folk på jorden til å være hans eiendomsfolk. Når Herren </w:t>
      </w:r>
      <w:r w:rsidRPr="003A3540">
        <w:rPr>
          <w:rFonts w:ascii="Times New Roman" w:hAnsi="Times New Roman" w:cs="Times New Roman"/>
          <w:color w:val="000000"/>
          <w:sz w:val="36"/>
          <w:szCs w:val="36"/>
        </w:rPr>
        <w:t>hadde godhet for dere og utvalgte dere, var det ikke fordi dere var større enn alle andre folk; for dere er det minste av alle folk.</w:t>
      </w:r>
    </w:p>
    <w:p w14:paraId="5CFEF6CA"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Nei, fordi Herren elsket dere, og fordi han ville holde den ed han hadde svoret deres fedre, førte han dere ut med sterk hå</w:t>
      </w:r>
      <w:r w:rsidRPr="003A3540">
        <w:rPr>
          <w:rFonts w:ascii="Times New Roman" w:hAnsi="Times New Roman" w:cs="Times New Roman"/>
          <w:color w:val="000000"/>
          <w:sz w:val="36"/>
          <w:szCs w:val="36"/>
        </w:rPr>
        <w:t>nd og fridde deg ut av trellehuset, ut av faraos, egypterkongens vold.</w:t>
      </w:r>
    </w:p>
    <w:p w14:paraId="3C4E7CEC"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 xml:space="preserve">Så vit da at Herren din Gud, han er Gud, den trofaste Gud som holder fast ved sin pakt og </w:t>
      </w:r>
      <w:proofErr w:type="gramStart"/>
      <w:r w:rsidRPr="003A3540">
        <w:rPr>
          <w:rFonts w:ascii="Times New Roman" w:hAnsi="Times New Roman" w:cs="Times New Roman"/>
          <w:color w:val="000000"/>
          <w:sz w:val="36"/>
          <w:szCs w:val="36"/>
        </w:rPr>
        <w:t>sin miskunn</w:t>
      </w:r>
      <w:proofErr w:type="gramEnd"/>
      <w:r w:rsidRPr="003A3540">
        <w:rPr>
          <w:rFonts w:ascii="Times New Roman" w:hAnsi="Times New Roman" w:cs="Times New Roman"/>
          <w:color w:val="000000"/>
          <w:sz w:val="36"/>
          <w:szCs w:val="36"/>
        </w:rPr>
        <w:t xml:space="preserve"> i tusen ledd mot dem som elsker ham og holder hans bud. Men de som hater ham, dem g</w:t>
      </w:r>
      <w:r w:rsidRPr="003A3540">
        <w:rPr>
          <w:rFonts w:ascii="Times New Roman" w:hAnsi="Times New Roman" w:cs="Times New Roman"/>
          <w:color w:val="000000"/>
          <w:sz w:val="36"/>
          <w:szCs w:val="36"/>
        </w:rPr>
        <w:t>jengjelder han ved å la dem gå til grunne. Han er ikke sen til å gjøre gjengjeld mot dem som hater ham.</w:t>
      </w:r>
    </w:p>
    <w:p w14:paraId="2A1B45E6" w14:textId="390951B7" w:rsidR="00363F2A"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Så hold da fast ved de bud, forskrifter og dommer som jeg gir deg i dag, så du lever etter dem.</w:t>
      </w:r>
    </w:p>
    <w:p w14:paraId="35909CD8" w14:textId="07DDC943" w:rsidR="003A3540" w:rsidRDefault="003A3540">
      <w:pPr>
        <w:pStyle w:val="Brdtekst"/>
        <w:rPr>
          <w:rFonts w:ascii="Times New Roman" w:hAnsi="Times New Roman" w:cs="Times New Roman"/>
          <w:color w:val="000000"/>
          <w:sz w:val="36"/>
          <w:szCs w:val="36"/>
        </w:rPr>
      </w:pPr>
    </w:p>
    <w:p w14:paraId="627ECB0E" w14:textId="3540CF5F" w:rsidR="003A3540" w:rsidRDefault="003A3540">
      <w:pPr>
        <w:pStyle w:val="Brdtekst"/>
        <w:rPr>
          <w:rFonts w:ascii="Times New Roman" w:hAnsi="Times New Roman" w:cs="Times New Roman"/>
          <w:color w:val="000000"/>
          <w:sz w:val="36"/>
          <w:szCs w:val="36"/>
        </w:rPr>
      </w:pPr>
    </w:p>
    <w:p w14:paraId="12604FF3" w14:textId="13E7C7FD" w:rsidR="003A3540" w:rsidRDefault="003A3540">
      <w:pPr>
        <w:pStyle w:val="Brdtekst"/>
        <w:rPr>
          <w:rFonts w:ascii="Times New Roman" w:hAnsi="Times New Roman" w:cs="Times New Roman"/>
          <w:color w:val="000000"/>
          <w:sz w:val="36"/>
          <w:szCs w:val="36"/>
        </w:rPr>
      </w:pPr>
    </w:p>
    <w:p w14:paraId="3DEFFCEB" w14:textId="3AC68C34" w:rsidR="003A3540" w:rsidRDefault="003A3540">
      <w:pPr>
        <w:pStyle w:val="Brdtekst"/>
        <w:rPr>
          <w:rFonts w:ascii="Times New Roman" w:hAnsi="Times New Roman" w:cs="Times New Roman"/>
          <w:color w:val="000000"/>
          <w:sz w:val="36"/>
          <w:szCs w:val="36"/>
        </w:rPr>
      </w:pPr>
    </w:p>
    <w:p w14:paraId="6DFD6FA5" w14:textId="77777777" w:rsidR="003A3540" w:rsidRPr="003A3540" w:rsidRDefault="003A3540">
      <w:pPr>
        <w:pStyle w:val="Brdtekst"/>
        <w:rPr>
          <w:rFonts w:ascii="Times New Roman" w:hAnsi="Times New Roman" w:cs="Times New Roman"/>
          <w:color w:val="000000"/>
          <w:sz w:val="36"/>
          <w:szCs w:val="36"/>
        </w:rPr>
      </w:pPr>
    </w:p>
    <w:p w14:paraId="2A53F4E7" w14:textId="6B50C984" w:rsidR="00363F2A" w:rsidRPr="003A3540" w:rsidRDefault="00771DD9" w:rsidP="003A3540">
      <w:pPr>
        <w:pStyle w:val="Overskrift2"/>
        <w:pBdr>
          <w:bottom w:val="single" w:sz="2" w:space="1" w:color="AAAAAA"/>
        </w:pBdr>
        <w:shd w:val="clear" w:color="auto" w:fill="FFFFFF"/>
        <w:spacing w:before="0" w:after="0"/>
        <w:rPr>
          <w:rFonts w:ascii="Times New Roman" w:hAnsi="Times New Roman" w:cs="Times New Roman"/>
          <w:bCs w:val="0"/>
        </w:rPr>
      </w:pPr>
      <w:bookmarkStart w:id="2" w:name="Responsoriesalme"/>
      <w:bookmarkEnd w:id="2"/>
      <w:proofErr w:type="spellStart"/>
      <w:proofErr w:type="gramStart"/>
      <w:r w:rsidRPr="003A3540">
        <w:rPr>
          <w:rFonts w:ascii="Times New Roman" w:hAnsi="Times New Roman" w:cs="Times New Roman"/>
          <w:bCs w:val="0"/>
          <w:color w:val="000000"/>
        </w:rPr>
        <w:lastRenderedPageBreak/>
        <w:t>Responsoriesalme</w:t>
      </w:r>
      <w:proofErr w:type="spellEnd"/>
      <w:r w:rsidR="003A3540" w:rsidRPr="003A3540">
        <w:rPr>
          <w:rFonts w:ascii="Times New Roman" w:hAnsi="Times New Roman" w:cs="Times New Roman"/>
          <w:bCs w:val="0"/>
          <w:color w:val="000000"/>
        </w:rPr>
        <w:t xml:space="preserve">  </w:t>
      </w:r>
      <w:r w:rsidRPr="003A3540">
        <w:rPr>
          <w:rFonts w:ascii="Times New Roman" w:hAnsi="Times New Roman" w:cs="Times New Roman"/>
          <w:bCs w:val="0"/>
        </w:rPr>
        <w:t>Sal</w:t>
      </w:r>
      <w:proofErr w:type="gramEnd"/>
      <w:r w:rsidRPr="003A3540">
        <w:rPr>
          <w:rFonts w:ascii="Times New Roman" w:hAnsi="Times New Roman" w:cs="Times New Roman"/>
          <w:bCs w:val="0"/>
        </w:rPr>
        <w:t xml:space="preserve"> 103 (102),1–2. 3–4. 6–7. 8 og 10</w:t>
      </w:r>
    </w:p>
    <w:p w14:paraId="71E71BC1"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b/>
          <w:color w:val="000000"/>
          <w:sz w:val="36"/>
          <w:szCs w:val="36"/>
        </w:rPr>
        <w:t>Om</w:t>
      </w:r>
      <w:r w:rsidRPr="003A3540">
        <w:rPr>
          <w:rFonts w:ascii="Times New Roman" w:hAnsi="Times New Roman" w:cs="Times New Roman"/>
          <w:b/>
          <w:color w:val="000000"/>
          <w:sz w:val="36"/>
          <w:szCs w:val="36"/>
        </w:rPr>
        <w:t>kved:</w:t>
      </w:r>
      <w:r w:rsidRPr="003A3540">
        <w:rPr>
          <w:rFonts w:ascii="Times New Roman" w:hAnsi="Times New Roman" w:cs="Times New Roman"/>
          <w:color w:val="000000"/>
          <w:sz w:val="36"/>
          <w:szCs w:val="36"/>
        </w:rPr>
        <w:t> Herrens miskunn hviler fra slekt til slekt</w:t>
      </w:r>
      <w:r w:rsidRPr="003A3540">
        <w:rPr>
          <w:rFonts w:ascii="Times New Roman" w:hAnsi="Times New Roman" w:cs="Times New Roman"/>
          <w:color w:val="000000"/>
          <w:sz w:val="36"/>
          <w:szCs w:val="36"/>
        </w:rPr>
        <w:br/>
        <w:t>over dem som frykter ham.</w:t>
      </w:r>
    </w:p>
    <w:p w14:paraId="55B75FC7" w14:textId="77777777" w:rsidR="003A3540" w:rsidRDefault="003A3540">
      <w:pPr>
        <w:pStyle w:val="Brdtekst"/>
        <w:rPr>
          <w:rFonts w:ascii="Times New Roman" w:hAnsi="Times New Roman" w:cs="Times New Roman"/>
          <w:color w:val="000000"/>
          <w:sz w:val="36"/>
          <w:szCs w:val="36"/>
        </w:rPr>
      </w:pPr>
    </w:p>
    <w:p w14:paraId="4A20B326" w14:textId="2EB0F518"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Min sjel, lov Herren,</w:t>
      </w:r>
      <w:r w:rsidRPr="003A3540">
        <w:rPr>
          <w:rFonts w:ascii="Times New Roman" w:hAnsi="Times New Roman" w:cs="Times New Roman"/>
          <w:color w:val="000000"/>
          <w:sz w:val="36"/>
          <w:szCs w:val="36"/>
        </w:rPr>
        <w:br/>
        <w:t>ja, alt hva i meg er, love hans hellige navn.</w:t>
      </w:r>
      <w:r w:rsidRPr="003A3540">
        <w:rPr>
          <w:rFonts w:ascii="Times New Roman" w:hAnsi="Times New Roman" w:cs="Times New Roman"/>
          <w:color w:val="000000"/>
          <w:sz w:val="36"/>
          <w:szCs w:val="36"/>
        </w:rPr>
        <w:br/>
        <w:t>Min sjel, lov Herren,</w:t>
      </w:r>
      <w:r w:rsidRPr="003A3540">
        <w:rPr>
          <w:rFonts w:ascii="Times New Roman" w:hAnsi="Times New Roman" w:cs="Times New Roman"/>
          <w:color w:val="000000"/>
          <w:sz w:val="36"/>
          <w:szCs w:val="36"/>
        </w:rPr>
        <w:br/>
        <w:t>glem ikke alle hans velgjerninger,</w:t>
      </w:r>
    </w:p>
    <w:p w14:paraId="63859258"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han som forlater dine synder,</w:t>
      </w:r>
      <w:r w:rsidRPr="003A3540">
        <w:rPr>
          <w:rFonts w:ascii="Times New Roman" w:hAnsi="Times New Roman" w:cs="Times New Roman"/>
          <w:color w:val="000000"/>
          <w:sz w:val="36"/>
          <w:szCs w:val="36"/>
        </w:rPr>
        <w:br/>
        <w:t>som leger dine sår.</w:t>
      </w:r>
      <w:r w:rsidRPr="003A3540">
        <w:rPr>
          <w:rFonts w:ascii="Times New Roman" w:hAnsi="Times New Roman" w:cs="Times New Roman"/>
          <w:color w:val="000000"/>
          <w:sz w:val="36"/>
          <w:szCs w:val="36"/>
        </w:rPr>
        <w:br/>
        <w:t>Han so</w:t>
      </w:r>
      <w:r w:rsidRPr="003A3540">
        <w:rPr>
          <w:rFonts w:ascii="Times New Roman" w:hAnsi="Times New Roman" w:cs="Times New Roman"/>
          <w:color w:val="000000"/>
          <w:sz w:val="36"/>
          <w:szCs w:val="36"/>
        </w:rPr>
        <w:t>m løser ditt liv fra graven,</w:t>
      </w:r>
      <w:r w:rsidRPr="003A3540">
        <w:rPr>
          <w:rFonts w:ascii="Times New Roman" w:hAnsi="Times New Roman" w:cs="Times New Roman"/>
          <w:color w:val="000000"/>
          <w:sz w:val="36"/>
          <w:szCs w:val="36"/>
        </w:rPr>
        <w:br/>
        <w:t>som kroner deg med miskunn og godhet.</w:t>
      </w:r>
    </w:p>
    <w:p w14:paraId="164C1622"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Herren griper inn og frelser,</w:t>
      </w:r>
      <w:r w:rsidRPr="003A3540">
        <w:rPr>
          <w:rFonts w:ascii="Times New Roman" w:hAnsi="Times New Roman" w:cs="Times New Roman"/>
          <w:color w:val="000000"/>
          <w:sz w:val="36"/>
          <w:szCs w:val="36"/>
        </w:rPr>
        <w:br/>
        <w:t>lar alle undertrykte få sin rett.</w:t>
      </w:r>
      <w:r w:rsidRPr="003A3540">
        <w:rPr>
          <w:rFonts w:ascii="Times New Roman" w:hAnsi="Times New Roman" w:cs="Times New Roman"/>
          <w:color w:val="000000"/>
          <w:sz w:val="36"/>
          <w:szCs w:val="36"/>
        </w:rPr>
        <w:br/>
        <w:t>Han kunngjorde sin vei for Moses,</w:t>
      </w:r>
      <w:r w:rsidRPr="003A3540">
        <w:rPr>
          <w:rFonts w:ascii="Times New Roman" w:hAnsi="Times New Roman" w:cs="Times New Roman"/>
          <w:color w:val="000000"/>
          <w:sz w:val="36"/>
          <w:szCs w:val="36"/>
        </w:rPr>
        <w:br/>
        <w:t>sin gjerning for Israels folk.</w:t>
      </w:r>
    </w:p>
    <w:p w14:paraId="7FF9D9DC" w14:textId="76E228C3" w:rsidR="00363F2A"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Barmhjertig og nådig er Herren,</w:t>
      </w:r>
      <w:r w:rsidRPr="003A3540">
        <w:rPr>
          <w:rFonts w:ascii="Times New Roman" w:hAnsi="Times New Roman" w:cs="Times New Roman"/>
          <w:color w:val="000000"/>
          <w:sz w:val="36"/>
          <w:szCs w:val="36"/>
        </w:rPr>
        <w:br/>
        <w:t>langmodig og rik på miskunn.</w:t>
      </w:r>
      <w:r w:rsidRPr="003A3540">
        <w:rPr>
          <w:rFonts w:ascii="Times New Roman" w:hAnsi="Times New Roman" w:cs="Times New Roman"/>
          <w:color w:val="000000"/>
          <w:sz w:val="36"/>
          <w:szCs w:val="36"/>
        </w:rPr>
        <w:br/>
        <w:t>Han gjør ikke med oss etter våre synder</w:t>
      </w:r>
      <w:r w:rsidRPr="003A3540">
        <w:rPr>
          <w:rFonts w:ascii="Times New Roman" w:hAnsi="Times New Roman" w:cs="Times New Roman"/>
          <w:color w:val="000000"/>
          <w:sz w:val="36"/>
          <w:szCs w:val="36"/>
        </w:rPr>
        <w:br/>
        <w:t>og gjengjelder ikke våre misgjerninger.</w:t>
      </w:r>
    </w:p>
    <w:p w14:paraId="5D42A804" w14:textId="61347FF0" w:rsidR="003A3540" w:rsidRDefault="003A3540">
      <w:pPr>
        <w:pStyle w:val="Brdtekst"/>
        <w:rPr>
          <w:rFonts w:ascii="Times New Roman" w:hAnsi="Times New Roman" w:cs="Times New Roman"/>
          <w:color w:val="000000"/>
          <w:sz w:val="36"/>
          <w:szCs w:val="36"/>
        </w:rPr>
      </w:pPr>
    </w:p>
    <w:p w14:paraId="361CF5E7" w14:textId="10125EFC" w:rsidR="003A3540" w:rsidRDefault="003A3540">
      <w:pPr>
        <w:pStyle w:val="Brdtekst"/>
        <w:rPr>
          <w:rFonts w:ascii="Times New Roman" w:hAnsi="Times New Roman" w:cs="Times New Roman"/>
          <w:color w:val="000000"/>
          <w:sz w:val="36"/>
          <w:szCs w:val="36"/>
        </w:rPr>
      </w:pPr>
    </w:p>
    <w:p w14:paraId="2BD2A8A3" w14:textId="4B9C4CCE" w:rsidR="003A3540" w:rsidRDefault="003A3540">
      <w:pPr>
        <w:pStyle w:val="Brdtekst"/>
        <w:rPr>
          <w:rFonts w:ascii="Times New Roman" w:hAnsi="Times New Roman" w:cs="Times New Roman"/>
          <w:color w:val="000000"/>
          <w:sz w:val="36"/>
          <w:szCs w:val="36"/>
        </w:rPr>
      </w:pPr>
    </w:p>
    <w:p w14:paraId="463B61A3" w14:textId="6F1D8C25" w:rsidR="003A3540" w:rsidRDefault="003A3540">
      <w:pPr>
        <w:pStyle w:val="Brdtekst"/>
        <w:rPr>
          <w:rFonts w:ascii="Times New Roman" w:hAnsi="Times New Roman" w:cs="Times New Roman"/>
          <w:color w:val="000000"/>
          <w:sz w:val="36"/>
          <w:szCs w:val="36"/>
        </w:rPr>
      </w:pPr>
    </w:p>
    <w:p w14:paraId="5B9650CA" w14:textId="77777777" w:rsidR="003A3540" w:rsidRPr="003A3540" w:rsidRDefault="003A3540">
      <w:pPr>
        <w:pStyle w:val="Brdtekst"/>
        <w:rPr>
          <w:rFonts w:ascii="Times New Roman" w:hAnsi="Times New Roman" w:cs="Times New Roman"/>
          <w:color w:val="000000"/>
          <w:sz w:val="36"/>
          <w:szCs w:val="36"/>
        </w:rPr>
      </w:pPr>
    </w:p>
    <w:p w14:paraId="22FE0CEE" w14:textId="7F35BFD8" w:rsidR="00363F2A" w:rsidRPr="003A3540" w:rsidRDefault="00771DD9" w:rsidP="003A3540">
      <w:pPr>
        <w:pStyle w:val="Overskrift2"/>
        <w:pBdr>
          <w:bottom w:val="single" w:sz="2" w:space="1" w:color="AAAAAA"/>
        </w:pBdr>
        <w:shd w:val="clear" w:color="auto" w:fill="FFFFFF"/>
        <w:spacing w:before="0" w:after="0"/>
        <w:rPr>
          <w:rFonts w:ascii="Times New Roman" w:hAnsi="Times New Roman" w:cs="Times New Roman"/>
          <w:bCs w:val="0"/>
        </w:rPr>
      </w:pPr>
      <w:bookmarkStart w:id="3" w:name="2._lesning"/>
      <w:bookmarkEnd w:id="3"/>
      <w:r w:rsidRPr="003A3540">
        <w:rPr>
          <w:rFonts w:ascii="Times New Roman" w:hAnsi="Times New Roman" w:cs="Times New Roman"/>
          <w:bCs w:val="0"/>
          <w:color w:val="000000"/>
        </w:rPr>
        <w:lastRenderedPageBreak/>
        <w:t xml:space="preserve">2. </w:t>
      </w:r>
      <w:proofErr w:type="gramStart"/>
      <w:r w:rsidRPr="003A3540">
        <w:rPr>
          <w:rFonts w:ascii="Times New Roman" w:hAnsi="Times New Roman" w:cs="Times New Roman"/>
          <w:bCs w:val="0"/>
          <w:color w:val="000000"/>
        </w:rPr>
        <w:t>lesning</w:t>
      </w:r>
      <w:r w:rsidR="003A3540" w:rsidRPr="003A3540">
        <w:rPr>
          <w:rFonts w:ascii="Times New Roman" w:hAnsi="Times New Roman" w:cs="Times New Roman"/>
          <w:bCs w:val="0"/>
          <w:color w:val="000000"/>
        </w:rPr>
        <w:t xml:space="preserve">  </w:t>
      </w:r>
      <w:r w:rsidRPr="003A3540">
        <w:rPr>
          <w:rFonts w:ascii="Times New Roman" w:hAnsi="Times New Roman" w:cs="Times New Roman"/>
          <w:bCs w:val="0"/>
        </w:rPr>
        <w:t>1</w:t>
      </w:r>
      <w:proofErr w:type="gramEnd"/>
      <w:r w:rsidRPr="003A3540">
        <w:rPr>
          <w:rFonts w:ascii="Times New Roman" w:hAnsi="Times New Roman" w:cs="Times New Roman"/>
          <w:bCs w:val="0"/>
        </w:rPr>
        <w:t xml:space="preserve"> </w:t>
      </w:r>
      <w:proofErr w:type="spellStart"/>
      <w:r w:rsidRPr="003A3540">
        <w:rPr>
          <w:rFonts w:ascii="Times New Roman" w:hAnsi="Times New Roman" w:cs="Times New Roman"/>
          <w:bCs w:val="0"/>
        </w:rPr>
        <w:t>Joh</w:t>
      </w:r>
      <w:proofErr w:type="spellEnd"/>
      <w:r w:rsidRPr="003A3540">
        <w:rPr>
          <w:rFonts w:ascii="Times New Roman" w:hAnsi="Times New Roman" w:cs="Times New Roman"/>
          <w:bCs w:val="0"/>
        </w:rPr>
        <w:t xml:space="preserve"> 4,7–15</w:t>
      </w:r>
    </w:p>
    <w:p w14:paraId="0742D823" w14:textId="77777777" w:rsidR="00363F2A" w:rsidRPr="003A3540" w:rsidRDefault="00771DD9">
      <w:pPr>
        <w:pStyle w:val="Brdtekst"/>
        <w:rPr>
          <w:rFonts w:ascii="Times New Roman" w:hAnsi="Times New Roman" w:cs="Times New Roman"/>
          <w:color w:val="000000"/>
          <w:sz w:val="28"/>
          <w:szCs w:val="28"/>
        </w:rPr>
      </w:pPr>
      <w:r w:rsidRPr="003A3540">
        <w:rPr>
          <w:rFonts w:ascii="Times New Roman" w:hAnsi="Times New Roman" w:cs="Times New Roman"/>
          <w:color w:val="000000"/>
          <w:sz w:val="28"/>
          <w:szCs w:val="28"/>
        </w:rPr>
        <w:t>Gud har elsket oss</w:t>
      </w:r>
    </w:p>
    <w:p w14:paraId="74AD5583" w14:textId="77777777" w:rsidR="003A3540" w:rsidRDefault="003A3540">
      <w:pPr>
        <w:pStyle w:val="Brdtekst"/>
        <w:rPr>
          <w:rFonts w:ascii="Times New Roman" w:hAnsi="Times New Roman" w:cs="Times New Roman"/>
          <w:color w:val="000000"/>
          <w:sz w:val="36"/>
          <w:szCs w:val="36"/>
        </w:rPr>
      </w:pPr>
    </w:p>
    <w:p w14:paraId="2A6A69BE" w14:textId="30A63E35"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Mine kjære!</w:t>
      </w:r>
    </w:p>
    <w:p w14:paraId="4F676C3F"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 xml:space="preserve">La oss ha kjærlighet til hverandre! For kjærligheten springer ut fra Gud, og enhver som elsker, er født av Gud og </w:t>
      </w:r>
      <w:r w:rsidRPr="003A3540">
        <w:rPr>
          <w:rFonts w:ascii="Times New Roman" w:hAnsi="Times New Roman" w:cs="Times New Roman"/>
          <w:color w:val="000000"/>
          <w:sz w:val="36"/>
          <w:szCs w:val="36"/>
        </w:rPr>
        <w:t>kjenner Gud. Den som ikke har kjærlighet, har aldri kjent Gud; for Gud er kjærlighet.</w:t>
      </w:r>
    </w:p>
    <w:p w14:paraId="4DB09F01"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Og Gud har åpenbart sin kjærlighet for oss ved å sende sin enbårne Sønn til verden, og slik gi oss livet ved ham.</w:t>
      </w:r>
    </w:p>
    <w:p w14:paraId="0BD0B558"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Kjærligheten er altså dette: Ikke at vi elsket Gud – men</w:t>
      </w:r>
      <w:r w:rsidRPr="003A3540">
        <w:rPr>
          <w:rFonts w:ascii="Times New Roman" w:hAnsi="Times New Roman" w:cs="Times New Roman"/>
          <w:color w:val="000000"/>
          <w:sz w:val="36"/>
          <w:szCs w:val="36"/>
        </w:rPr>
        <w:t xml:space="preserve"> at han elsket oss og sendte sin Sønn som sonoffer for våre synder.</w:t>
      </w:r>
    </w:p>
    <w:p w14:paraId="60C9AB7C"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Mine kjære! Har Gud vist oss så stor en kjærlighet, da skylder også vi å elske hverandre. Gud har ingen noensinne sett; men dersom vi elsker hverandre, da bor Gud i oss, og hans kjærlighet</w:t>
      </w:r>
      <w:r w:rsidRPr="003A3540">
        <w:rPr>
          <w:rFonts w:ascii="Times New Roman" w:hAnsi="Times New Roman" w:cs="Times New Roman"/>
          <w:color w:val="000000"/>
          <w:sz w:val="36"/>
          <w:szCs w:val="36"/>
        </w:rPr>
        <w:t xml:space="preserve"> blir fullendt i oss. Dette er tegnet på at vi forblir i ham, og han i oss: At han har gitt oss av sin Ånd. Og selv har vi sett, og vi vitner at Faderen har sendt sin Sønn som verdens frelser.</w:t>
      </w:r>
    </w:p>
    <w:p w14:paraId="33C4AEEE" w14:textId="38B66FC3" w:rsidR="00363F2A"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 xml:space="preserve">Den som bekjenner at Jesus er Guds Sønn, i ham forblir Gud, og </w:t>
      </w:r>
      <w:r w:rsidRPr="003A3540">
        <w:rPr>
          <w:rFonts w:ascii="Times New Roman" w:hAnsi="Times New Roman" w:cs="Times New Roman"/>
          <w:color w:val="000000"/>
          <w:sz w:val="36"/>
          <w:szCs w:val="36"/>
        </w:rPr>
        <w:t>han selv i Gud.</w:t>
      </w:r>
    </w:p>
    <w:p w14:paraId="49EA5857" w14:textId="77777777" w:rsidR="003A3540" w:rsidRPr="003A3540" w:rsidRDefault="003A3540">
      <w:pPr>
        <w:pStyle w:val="Brdtekst"/>
        <w:rPr>
          <w:rFonts w:ascii="Times New Roman" w:hAnsi="Times New Roman" w:cs="Times New Roman"/>
          <w:color w:val="000000"/>
          <w:sz w:val="36"/>
          <w:szCs w:val="36"/>
        </w:rPr>
      </w:pPr>
    </w:p>
    <w:p w14:paraId="5A91F4E3" w14:textId="462FFAEE" w:rsidR="00363F2A" w:rsidRPr="003A3540" w:rsidRDefault="00771DD9" w:rsidP="003A3540">
      <w:pPr>
        <w:pStyle w:val="Overskrift2"/>
        <w:pBdr>
          <w:bottom w:val="single" w:sz="2" w:space="1" w:color="AAAAAA"/>
        </w:pBdr>
        <w:shd w:val="clear" w:color="auto" w:fill="FFFFFF"/>
        <w:spacing w:before="0" w:after="0"/>
        <w:rPr>
          <w:rFonts w:ascii="Times New Roman" w:hAnsi="Times New Roman" w:cs="Times New Roman"/>
          <w:bCs w:val="0"/>
        </w:rPr>
      </w:pPr>
      <w:bookmarkStart w:id="4" w:name="Halleluja"/>
      <w:bookmarkEnd w:id="4"/>
      <w:r w:rsidRPr="003A3540">
        <w:rPr>
          <w:rFonts w:ascii="Times New Roman" w:hAnsi="Times New Roman" w:cs="Times New Roman"/>
          <w:bCs w:val="0"/>
          <w:color w:val="000000"/>
        </w:rPr>
        <w:t>Halleluja</w:t>
      </w:r>
      <w:r w:rsidR="003A3540" w:rsidRPr="003A3540">
        <w:rPr>
          <w:rFonts w:ascii="Times New Roman" w:hAnsi="Times New Roman" w:cs="Times New Roman"/>
          <w:bCs w:val="0"/>
          <w:color w:val="000000"/>
        </w:rPr>
        <w:t xml:space="preserve">   </w:t>
      </w:r>
      <w:r w:rsidRPr="003A3540">
        <w:rPr>
          <w:rFonts w:ascii="Times New Roman" w:hAnsi="Times New Roman" w:cs="Times New Roman"/>
          <w:bCs w:val="0"/>
        </w:rPr>
        <w:t>Matt 11,29ab</w:t>
      </w:r>
    </w:p>
    <w:p w14:paraId="2C6C8275" w14:textId="3272DB9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 xml:space="preserve">Halleluja. </w:t>
      </w:r>
      <w:r w:rsidR="00151FA9">
        <w:rPr>
          <w:rFonts w:ascii="Times New Roman" w:hAnsi="Times New Roman" w:cs="Times New Roman"/>
          <w:color w:val="000000"/>
          <w:sz w:val="36"/>
          <w:szCs w:val="36"/>
        </w:rPr>
        <w:t xml:space="preserve">                                                                                                           </w:t>
      </w:r>
      <w:r w:rsidRPr="003A3540">
        <w:rPr>
          <w:rFonts w:ascii="Times New Roman" w:hAnsi="Times New Roman" w:cs="Times New Roman"/>
          <w:color w:val="000000"/>
          <w:sz w:val="36"/>
          <w:szCs w:val="36"/>
        </w:rPr>
        <w:t>Ta mitt åk på dere, sier Herren,</w:t>
      </w:r>
      <w:r w:rsidRPr="003A3540">
        <w:rPr>
          <w:rFonts w:ascii="Times New Roman" w:hAnsi="Times New Roman" w:cs="Times New Roman"/>
          <w:color w:val="000000"/>
          <w:sz w:val="36"/>
          <w:szCs w:val="36"/>
        </w:rPr>
        <w:br/>
        <w:t>og gi dere i lære hos meg, for jeg er mild og ydmyk av sinn. Halleluja.</w:t>
      </w:r>
    </w:p>
    <w:p w14:paraId="6DF945E5" w14:textId="44C555B8" w:rsidR="00363F2A" w:rsidRPr="003A3540" w:rsidRDefault="00771DD9" w:rsidP="003A3540">
      <w:pPr>
        <w:pStyle w:val="Overskrift2"/>
        <w:pBdr>
          <w:bottom w:val="single" w:sz="2" w:space="1" w:color="AAAAAA"/>
        </w:pBdr>
        <w:shd w:val="clear" w:color="auto" w:fill="FFFFFF"/>
        <w:spacing w:before="0" w:after="0"/>
        <w:rPr>
          <w:rFonts w:ascii="Times New Roman" w:hAnsi="Times New Roman" w:cs="Times New Roman"/>
          <w:bCs w:val="0"/>
        </w:rPr>
      </w:pPr>
      <w:bookmarkStart w:id="5" w:name="Evangelium"/>
      <w:bookmarkEnd w:id="5"/>
      <w:proofErr w:type="gramStart"/>
      <w:r w:rsidRPr="003A3540">
        <w:rPr>
          <w:rFonts w:ascii="Times New Roman" w:hAnsi="Times New Roman" w:cs="Times New Roman"/>
          <w:bCs w:val="0"/>
          <w:color w:val="000000"/>
        </w:rPr>
        <w:lastRenderedPageBreak/>
        <w:t>Evangelium</w:t>
      </w:r>
      <w:r w:rsidR="003A3540" w:rsidRPr="003A3540">
        <w:rPr>
          <w:rFonts w:ascii="Times New Roman" w:hAnsi="Times New Roman" w:cs="Times New Roman"/>
          <w:bCs w:val="0"/>
          <w:color w:val="000000"/>
        </w:rPr>
        <w:t xml:space="preserve">  </w:t>
      </w:r>
      <w:r w:rsidRPr="003A3540">
        <w:rPr>
          <w:rFonts w:ascii="Times New Roman" w:hAnsi="Times New Roman" w:cs="Times New Roman"/>
          <w:bCs w:val="0"/>
        </w:rPr>
        <w:t>Matt</w:t>
      </w:r>
      <w:proofErr w:type="gramEnd"/>
      <w:r w:rsidRPr="003A3540">
        <w:rPr>
          <w:rFonts w:ascii="Times New Roman" w:hAnsi="Times New Roman" w:cs="Times New Roman"/>
          <w:bCs w:val="0"/>
        </w:rPr>
        <w:t xml:space="preserve"> 11,25–30</w:t>
      </w:r>
    </w:p>
    <w:p w14:paraId="0EFB5788" w14:textId="37880B91" w:rsidR="00363F2A" w:rsidRDefault="00771DD9">
      <w:pPr>
        <w:pStyle w:val="Brdtekst"/>
        <w:rPr>
          <w:rFonts w:ascii="Times New Roman" w:hAnsi="Times New Roman" w:cs="Times New Roman"/>
          <w:color w:val="000000"/>
          <w:sz w:val="28"/>
          <w:szCs w:val="28"/>
        </w:rPr>
      </w:pPr>
      <w:r w:rsidRPr="003A3540">
        <w:rPr>
          <w:rFonts w:ascii="Times New Roman" w:hAnsi="Times New Roman" w:cs="Times New Roman"/>
          <w:color w:val="000000"/>
          <w:sz w:val="28"/>
          <w:szCs w:val="28"/>
        </w:rPr>
        <w:t>Jeg er mild og ydmyk av sinn</w:t>
      </w:r>
    </w:p>
    <w:p w14:paraId="7930953C" w14:textId="77777777" w:rsidR="003A3540" w:rsidRPr="003A3540" w:rsidRDefault="003A3540">
      <w:pPr>
        <w:pStyle w:val="Brdtekst"/>
        <w:rPr>
          <w:rFonts w:ascii="Times New Roman" w:hAnsi="Times New Roman" w:cs="Times New Roman"/>
          <w:color w:val="000000"/>
          <w:sz w:val="28"/>
          <w:szCs w:val="28"/>
        </w:rPr>
      </w:pPr>
    </w:p>
    <w:p w14:paraId="5B59C144"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På den tid tok Jesus til orde og utbrøt:</w:t>
      </w:r>
    </w:p>
    <w:p w14:paraId="1D5824C6"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«Jeg priser deg, Far, himmelens og jordens Herre, fordi du har skjult disse ting for de kloke og forstandige, mens du åpenbarte dem for de små. Ja, Far, slik behaget det deg.» «Alle ting har min Far lagt i min hånd; og ingen andre enn Faderen kjenner Sønne</w:t>
      </w:r>
      <w:r w:rsidRPr="003A3540">
        <w:rPr>
          <w:rFonts w:ascii="Times New Roman" w:hAnsi="Times New Roman" w:cs="Times New Roman"/>
          <w:color w:val="000000"/>
          <w:sz w:val="36"/>
          <w:szCs w:val="36"/>
        </w:rPr>
        <w:t>n; heller ikke kjenner noen Faderen unntagen Sønnen, og den Sønnen velger å åpenbare ham for.»</w:t>
      </w:r>
    </w:p>
    <w:p w14:paraId="598775F4" w14:textId="77777777" w:rsidR="00363F2A" w:rsidRPr="003A3540" w:rsidRDefault="00771DD9">
      <w:pPr>
        <w:pStyle w:val="Brdtekst"/>
        <w:rPr>
          <w:rFonts w:ascii="Times New Roman" w:hAnsi="Times New Roman" w:cs="Times New Roman"/>
          <w:color w:val="000000"/>
          <w:sz w:val="36"/>
          <w:szCs w:val="36"/>
        </w:rPr>
      </w:pPr>
      <w:r w:rsidRPr="003A3540">
        <w:rPr>
          <w:rFonts w:ascii="Times New Roman" w:hAnsi="Times New Roman" w:cs="Times New Roman"/>
          <w:color w:val="000000"/>
          <w:sz w:val="36"/>
          <w:szCs w:val="36"/>
        </w:rPr>
        <w:t xml:space="preserve">«Kom til meg, alle dere som sliter og bærer tunge byrder; hos meg skal dere få hvile. Ta mitt åk på dere, og gi dere i lære hos meg, for jeg er mild og ydmyk av </w:t>
      </w:r>
      <w:r w:rsidRPr="003A3540">
        <w:rPr>
          <w:rFonts w:ascii="Times New Roman" w:hAnsi="Times New Roman" w:cs="Times New Roman"/>
          <w:color w:val="000000"/>
          <w:sz w:val="36"/>
          <w:szCs w:val="36"/>
        </w:rPr>
        <w:t>sinn; slik skal deres sjeler finne hvile. For mitt åk er godt å bære, og min byrde tynger ikke.»</w:t>
      </w:r>
    </w:p>
    <w:p w14:paraId="3CC4EA0E" w14:textId="77777777" w:rsidR="00363F2A" w:rsidRPr="003A3540" w:rsidRDefault="00363F2A">
      <w:pPr>
        <w:rPr>
          <w:rFonts w:ascii="Times New Roman" w:hAnsi="Times New Roman" w:cs="Times New Roman"/>
          <w:sz w:val="36"/>
          <w:szCs w:val="36"/>
        </w:rPr>
      </w:pPr>
    </w:p>
    <w:sectPr w:rsidR="00363F2A" w:rsidRPr="003A3540">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2A"/>
    <w:rsid w:val="00151FA9"/>
    <w:rsid w:val="00363F2A"/>
    <w:rsid w:val="003A3540"/>
    <w:rsid w:val="00771DD9"/>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6386"/>
  <w15:docId w15:val="{07851A3E-D0AC-4CF6-BBE2-8F85E6F9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Overskrift"/>
    <w:next w:val="Brdtekst"/>
    <w:uiPriority w:val="9"/>
    <w:qFormat/>
    <w:pPr>
      <w:outlineLvl w:val="0"/>
    </w:pPr>
    <w:rPr>
      <w:rFonts w:ascii="Liberation Serif" w:eastAsia="SimSun" w:hAnsi="Liberation Serif"/>
      <w:b/>
      <w:bCs/>
      <w:sz w:val="48"/>
      <w:szCs w:val="48"/>
    </w:rPr>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561</Words>
  <Characters>2975</Characters>
  <Application>Microsoft Office Word</Application>
  <DocSecurity>0</DocSecurity>
  <Lines>24</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4</cp:revision>
  <dcterms:created xsi:type="dcterms:W3CDTF">2020-05-26T15:18:00Z</dcterms:created>
  <dcterms:modified xsi:type="dcterms:W3CDTF">2020-05-26T15:19:00Z</dcterms:modified>
  <dc:language>nb-NO</dc:language>
</cp:coreProperties>
</file>