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6B0D" w14:textId="67215508" w:rsidR="0000346D" w:rsidRPr="00504E21" w:rsidRDefault="0000346D" w:rsidP="0000346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kern w:val="0"/>
          <w:sz w:val="60"/>
          <w:szCs w:val="60"/>
          <w:lang w:eastAsia="nb-NO"/>
          <w14:ligatures w14:val="none"/>
        </w:rPr>
      </w:pPr>
      <w:r w:rsidRPr="00504E21">
        <w:rPr>
          <w:rFonts w:ascii="EB Garamond" w:eastAsia="Times New Roman" w:hAnsi="EB Garamond" w:cs="Times New Roman"/>
          <w:kern w:val="0"/>
          <w:sz w:val="60"/>
          <w:szCs w:val="60"/>
          <w:lang w:eastAsia="nb-NO"/>
          <w14:ligatures w14:val="none"/>
        </w:rPr>
        <w:t>Feast of Saint Mary Magdalene</w:t>
      </w:r>
      <w:r w:rsidR="007C2A58">
        <w:rPr>
          <w:rFonts w:ascii="EB Garamond" w:eastAsia="Times New Roman" w:hAnsi="EB Garamond" w:cs="Times New Roman"/>
          <w:kern w:val="0"/>
          <w:sz w:val="60"/>
          <w:szCs w:val="60"/>
          <w:lang w:eastAsia="nb-NO"/>
          <w14:ligatures w14:val="none"/>
        </w:rPr>
        <w:t>, 22nd July.</w:t>
      </w:r>
    </w:p>
    <w:p w14:paraId="23F8C31E" w14:textId="2120EF43" w:rsidR="0000346D" w:rsidRPr="00FA3BDA" w:rsidRDefault="0000346D" w:rsidP="00AA39D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u w:val="single"/>
          <w:bdr w:val="none" w:sz="0" w:space="0" w:color="auto" w:frame="1"/>
          <w:lang w:eastAsia="nb-NO"/>
          <w14:ligatures w14:val="none"/>
        </w:rPr>
      </w:pPr>
      <w:r w:rsidRPr="00FA3BDA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  <w:t>Reading 1</w:t>
      </w:r>
      <w:r w:rsidR="00AA39DF" w:rsidRPr="00FA3BDA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hyperlink r:id="rId5" w:history="1">
        <w:r w:rsidRPr="00FA3BDA">
          <w:rPr>
            <w:rFonts w:ascii="Times New Roman" w:eastAsia="Times New Roman" w:hAnsi="Times New Roman" w:cs="Times New Roman"/>
            <w:b/>
            <w:bCs/>
            <w:color w:val="363936"/>
            <w:kern w:val="0"/>
            <w:sz w:val="32"/>
            <w:szCs w:val="32"/>
            <w:u w:val="single"/>
            <w:bdr w:val="none" w:sz="0" w:space="0" w:color="auto" w:frame="1"/>
            <w:lang w:eastAsia="nb-NO"/>
            <w14:ligatures w14:val="none"/>
          </w:rPr>
          <w:t>SGS 3:1-4B</w:t>
        </w:r>
      </w:hyperlink>
    </w:p>
    <w:p w14:paraId="708C85ED" w14:textId="77777777" w:rsidR="00504E21" w:rsidRPr="00504E21" w:rsidRDefault="00504E21" w:rsidP="00AA39D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</w:pPr>
    </w:p>
    <w:p w14:paraId="19622E64" w14:textId="745935C4" w:rsidR="0000346D" w:rsidRPr="00504E21" w:rsidRDefault="0000346D" w:rsidP="000034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</w:pP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The Bride </w:t>
      </w:r>
      <w:proofErr w:type="gramStart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says:</w:t>
      </w:r>
      <w:r w:rsidR="00AA39DF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On</w:t>
      </w:r>
      <w:proofErr w:type="gramEnd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my bed at night I sought him</w:t>
      </w:r>
      <w:r w:rsidR="00AA39DF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whom my heart loves–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I sought him but I did not find him.</w:t>
      </w:r>
      <w:r w:rsidR="00AA39DF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I will rise then and go about the city;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in the streets and crossings I will seek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Him whom my heart loves.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I sought him but I did not find him.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The watchmen came upon me,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as they made their rounds of the city: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Have you seen him whom my heart loves?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I had hardly left them</w:t>
      </w:r>
      <w:r w:rsidR="00504E21"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when I found him whom my heart loves.</w:t>
      </w:r>
    </w:p>
    <w:p w14:paraId="669A79A8" w14:textId="77777777" w:rsidR="0000346D" w:rsidRPr="00504E21" w:rsidRDefault="0000346D" w:rsidP="0000346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</w:pP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OR </w:t>
      </w:r>
    </w:p>
    <w:p w14:paraId="4F3A1F3C" w14:textId="77777777" w:rsidR="0000346D" w:rsidRPr="00504E21" w:rsidRDefault="007C2A58" w:rsidP="0000346D">
      <w:pPr>
        <w:shd w:val="clear" w:color="auto" w:fill="FFFFFF"/>
        <w:spacing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</w:pPr>
      <w:hyperlink r:id="rId6" w:history="1">
        <w:r w:rsidR="0000346D" w:rsidRPr="00504E21">
          <w:rPr>
            <w:rFonts w:ascii="Times New Roman" w:eastAsia="Times New Roman" w:hAnsi="Times New Roman" w:cs="Times New Roman"/>
            <w:b/>
            <w:bCs/>
            <w:color w:val="363936"/>
            <w:kern w:val="0"/>
            <w:sz w:val="32"/>
            <w:szCs w:val="32"/>
            <w:u w:val="single"/>
            <w:bdr w:val="none" w:sz="0" w:space="0" w:color="auto" w:frame="1"/>
            <w:lang w:eastAsia="nb-NO"/>
            <w14:ligatures w14:val="none"/>
          </w:rPr>
          <w:t>2 COR 5:14-17</w:t>
        </w:r>
      </w:hyperlink>
    </w:p>
    <w:p w14:paraId="03CD2EA5" w14:textId="6D77C30F" w:rsidR="0000346D" w:rsidRDefault="0000346D" w:rsidP="000034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</w:pP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Brothers and </w:t>
      </w:r>
      <w:proofErr w:type="gramStart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sisters: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The</w:t>
      </w:r>
      <w:proofErr w:type="gramEnd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love of Christ impels us,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once we have come to the conviction that one died for all;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therefore, all have died.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He indeed died for all,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 xml:space="preserve">so that those who </w:t>
      </w:r>
      <w:proofErr w:type="gramStart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live</w:t>
      </w:r>
      <w:proofErr w:type="gramEnd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might no longer live for themselves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but for him who for their sake died and was raised.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Consequently, from now on we regard no one according to the flesh;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even if we once knew Christ according to the flesh,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yet now we know him so no longer.</w:t>
      </w:r>
      <w:r w:rsid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="00FA3BDA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So whoever is in Christ is a new creation: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 xml:space="preserve">the old things have passed </w:t>
      </w:r>
      <w:proofErr w:type="gramStart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away;</w:t>
      </w:r>
      <w:r w:rsidR="00FA3BDA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behold</w:t>
      </w:r>
      <w:proofErr w:type="gramEnd"/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, new things have come.</w:t>
      </w:r>
    </w:p>
    <w:p w14:paraId="0A098475" w14:textId="77777777" w:rsidR="00FA3BDA" w:rsidRPr="00504E21" w:rsidRDefault="00FA3BDA" w:rsidP="000034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</w:pPr>
    </w:p>
    <w:p w14:paraId="50963EA9" w14:textId="6955FA8C" w:rsidR="0000346D" w:rsidRDefault="0000346D" w:rsidP="00FA3BD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u w:val="single"/>
          <w:bdr w:val="none" w:sz="0" w:space="0" w:color="auto" w:frame="1"/>
          <w:lang w:eastAsia="nb-NO"/>
          <w14:ligatures w14:val="none"/>
        </w:rPr>
      </w:pPr>
      <w:r w:rsidRPr="00FA3BDA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  <w:t>Responsorial Psalm</w:t>
      </w:r>
      <w:r w:rsidR="00FA3BDA" w:rsidRPr="00FA3BDA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hyperlink r:id="rId7" w:history="1">
        <w:r w:rsidRPr="00FA3BDA">
          <w:rPr>
            <w:rFonts w:ascii="Times New Roman" w:eastAsia="Times New Roman" w:hAnsi="Times New Roman" w:cs="Times New Roman"/>
            <w:b/>
            <w:bCs/>
            <w:color w:val="363936"/>
            <w:kern w:val="0"/>
            <w:sz w:val="32"/>
            <w:szCs w:val="32"/>
            <w:u w:val="single"/>
            <w:bdr w:val="none" w:sz="0" w:space="0" w:color="auto" w:frame="1"/>
            <w:lang w:eastAsia="nb-NO"/>
            <w14:ligatures w14:val="none"/>
          </w:rPr>
          <w:t>PS 63:2, 3-4, 5-6, 8-9</w:t>
        </w:r>
      </w:hyperlink>
    </w:p>
    <w:p w14:paraId="7BF834C1" w14:textId="77777777" w:rsidR="00FE7875" w:rsidRPr="00FA3BDA" w:rsidRDefault="00FE7875" w:rsidP="00FA3BD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</w:pPr>
    </w:p>
    <w:p w14:paraId="2EEEBEEC" w14:textId="15714832" w:rsidR="0000346D" w:rsidRDefault="0000346D" w:rsidP="000034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</w:pP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R. (2) </w:t>
      </w:r>
      <w:r w:rsidRPr="00504E21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My soul is thirsting for you, O Lord my God.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O God, you are my God whom I seek;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for you my flesh pines and my soul thirsts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like the earth, parched, lifeless and without water.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R. </w:t>
      </w:r>
      <w:r w:rsidRPr="00504E21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My soul is thirsting for you, O Lord my God.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Thus have I gazed toward you in the sanctuary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to see your power and your glory,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For your kindness is a greater good than life;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my lips shall glorify you.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R. </w:t>
      </w:r>
      <w:r w:rsidRPr="00504E21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My soul is thirsting for you, O Lord my God.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Thus will I bless you while I live;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lifting up my hands, I will call upon your name.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As with the riches of a banquet shall my soul be satisfied,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and with exultant lips my mouth shall praise you.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R. </w:t>
      </w:r>
      <w:r w:rsidRPr="00504E21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My soul is thirsting for you, O Lord my God.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You are my help,</w:t>
      </w:r>
      <w:r w:rsidR="00FA3BDA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and in the shadow of your wings I shout for joy.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My soul clings fast to you;</w:t>
      </w:r>
      <w:r w:rsidR="00FA3BDA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your right hand upholds me.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R. </w:t>
      </w:r>
      <w:r w:rsidRPr="00504E21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My soul is thirsting for you, O Lord my God.</w:t>
      </w:r>
    </w:p>
    <w:p w14:paraId="23BA9925" w14:textId="77777777" w:rsidR="00FA3BDA" w:rsidRPr="00504E21" w:rsidRDefault="00FA3BDA" w:rsidP="000034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</w:pPr>
    </w:p>
    <w:p w14:paraId="181F424C" w14:textId="77777777" w:rsidR="0000346D" w:rsidRPr="00FA3BDA" w:rsidRDefault="0000346D" w:rsidP="0000346D">
      <w:pPr>
        <w:shd w:val="clear" w:color="auto" w:fill="FFFFFF"/>
        <w:spacing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</w:pPr>
      <w:r w:rsidRPr="00FA3BDA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  <w:t>Alleluia</w:t>
      </w:r>
    </w:p>
    <w:p w14:paraId="023F19EE" w14:textId="5DE0D80D" w:rsidR="0000346D" w:rsidRPr="00504E21" w:rsidRDefault="0000346D" w:rsidP="000034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</w:pP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R. </w:t>
      </w:r>
      <w:r w:rsidRPr="00504E21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Alleluia, alleluia.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Tell us Mary, what did you see on the way?</w:t>
      </w:r>
      <w:r w:rsidR="00FA3BDA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 xml:space="preserve">  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t>I saw the glory of the risen Christ, I saw his empty tomb.</w:t>
      </w:r>
      <w:r w:rsidRPr="00504E21"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  <w:br/>
        <w:t>R. </w:t>
      </w:r>
      <w:r w:rsidRPr="00504E21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bdr w:val="none" w:sz="0" w:space="0" w:color="auto" w:frame="1"/>
          <w:lang w:eastAsia="nb-NO"/>
          <w14:ligatures w14:val="none"/>
        </w:rPr>
        <w:t>Alleluia, alleluia.</w:t>
      </w:r>
    </w:p>
    <w:p w14:paraId="7F9830CC" w14:textId="77777777" w:rsidR="00FA3BDA" w:rsidRDefault="00FA3BDA" w:rsidP="0000346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63936"/>
          <w:kern w:val="0"/>
          <w:sz w:val="32"/>
          <w:szCs w:val="32"/>
          <w:lang w:eastAsia="nb-NO"/>
          <w14:ligatures w14:val="none"/>
        </w:rPr>
      </w:pPr>
    </w:p>
    <w:p w14:paraId="2AD50440" w14:textId="08FABCAE" w:rsidR="0000346D" w:rsidRDefault="0000346D" w:rsidP="00FA3BD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u w:val="single"/>
          <w:bdr w:val="none" w:sz="0" w:space="0" w:color="auto" w:frame="1"/>
          <w:lang w:eastAsia="nb-NO"/>
          <w14:ligatures w14:val="none"/>
        </w:rPr>
      </w:pPr>
      <w:r w:rsidRPr="00FA3BDA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  <w:t>Gospel</w:t>
      </w:r>
      <w:r w:rsidR="00FA3BDA" w:rsidRPr="00FA3BDA"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  <w:t xml:space="preserve"> </w:t>
      </w:r>
      <w:hyperlink r:id="rId8" w:history="1">
        <w:r w:rsidRPr="00FA3BDA">
          <w:rPr>
            <w:rFonts w:ascii="Times New Roman" w:eastAsia="Times New Roman" w:hAnsi="Times New Roman" w:cs="Times New Roman"/>
            <w:b/>
            <w:bCs/>
            <w:color w:val="363936"/>
            <w:kern w:val="0"/>
            <w:sz w:val="32"/>
            <w:szCs w:val="32"/>
            <w:u w:val="single"/>
            <w:bdr w:val="none" w:sz="0" w:space="0" w:color="auto" w:frame="1"/>
            <w:lang w:eastAsia="nb-NO"/>
            <w14:ligatures w14:val="none"/>
          </w:rPr>
          <w:t>Jn 20:1-2, 11-18</w:t>
        </w:r>
      </w:hyperlink>
    </w:p>
    <w:p w14:paraId="5B74B3C3" w14:textId="77777777" w:rsidR="00241ECD" w:rsidRPr="00FA3BDA" w:rsidRDefault="00241ECD" w:rsidP="00FA3BD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63936"/>
          <w:kern w:val="0"/>
          <w:sz w:val="32"/>
          <w:szCs w:val="32"/>
          <w:lang w:eastAsia="nb-NO"/>
          <w14:ligatures w14:val="none"/>
        </w:rPr>
      </w:pPr>
    </w:p>
    <w:p w14:paraId="36393BAF" w14:textId="3F735478" w:rsidR="0000346D" w:rsidRPr="00FE7875" w:rsidRDefault="0000346D" w:rsidP="000034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</w:pP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On the first day of the week,</w:t>
      </w:r>
      <w:r w:rsidR="00FA3BDA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Mary Magdalene came to the tomb early in </w:t>
      </w:r>
      <w:proofErr w:type="gramStart"/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the </w:t>
      </w:r>
      <w:r w:rsidR="00FA3BDA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m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orning</w:t>
      </w:r>
      <w:proofErr w:type="gramEnd"/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,</w:t>
      </w:r>
      <w:r w:rsidR="00FA3BDA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while it was still dark,</w:t>
      </w:r>
      <w:r w:rsidR="00FA3BDA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saw the stone removed from the tomb.</w:t>
      </w:r>
      <w:r w:rsidR="00FA3BDA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So she ran and went to Simon Peter</w:t>
      </w:r>
      <w:r w:rsidR="00241ECD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to the other disciple whom Jesus loved, and told them,</w:t>
      </w:r>
      <w:r w:rsidR="00241ECD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"They have taken the Lord from the tomb,</w:t>
      </w:r>
      <w:r w:rsidR="00241ECD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we don't know where they put him."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br/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br/>
        <w:t>Mary stayed outside the tomb weeping.</w:t>
      </w:r>
      <w:r w:rsidR="00241ECD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as she wept, she bent over into the tomb</w:t>
      </w:r>
      <w:r w:rsidR="00241ECD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saw two angels in white sitting there,</w:t>
      </w:r>
      <w:r w:rsidR="00241ECD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one at the head and one at the feet</w:t>
      </w:r>
      <w:r w:rsidR="00241ECD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where the Body of Jesus had been.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they said to her, "Woman, why are you weeping?"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She said to them, "They have taken my Lord,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I don't know where they laid him."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When she had said this, she turned around and saw Jesus there,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but did not know it was Jesus.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Jesus said to her, "Woman, why are you weeping?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Whom are you looking for?"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She thought it was the gardener and said to him,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"Sir, if you carried him away,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tell me where you laid him,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and I will take him."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Jesus said to her, "Mary!"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She turned and said to him in Hebrew,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"Rabbouni," which means Teacher.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Jesus said to her,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"Stop holding on to me, for I have not yet ascended to the Father.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But go </w:t>
      </w:r>
      <w:proofErr w:type="gramStart"/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to my</w:t>
      </w:r>
      <w:proofErr w:type="gramEnd"/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brothers and tell them,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'I am going to my Father and your Father,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to my God and your God.'"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Mary Magdalene went and announced to the disciples,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>"I have seen the Lord,"</w:t>
      </w:r>
      <w:r w:rsidR="00FE7875"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 </w:t>
      </w:r>
      <w:r w:rsidRPr="00FE7875">
        <w:rPr>
          <w:rFonts w:ascii="Times New Roman" w:eastAsia="Times New Roman" w:hAnsi="Times New Roman" w:cs="Times New Roman"/>
          <w:color w:val="363936"/>
          <w:kern w:val="0"/>
          <w:sz w:val="36"/>
          <w:szCs w:val="36"/>
          <w:lang w:eastAsia="nb-NO"/>
          <w14:ligatures w14:val="none"/>
        </w:rPr>
        <w:t xml:space="preserve">and then reported what he told her. </w:t>
      </w:r>
    </w:p>
    <w:p w14:paraId="31CF0059" w14:textId="77777777" w:rsidR="009C214C" w:rsidRPr="00504E21" w:rsidRDefault="009C214C">
      <w:pPr>
        <w:rPr>
          <w:rFonts w:ascii="Times New Roman" w:hAnsi="Times New Roman" w:cs="Times New Roman"/>
          <w:sz w:val="32"/>
          <w:szCs w:val="32"/>
        </w:rPr>
      </w:pPr>
    </w:p>
    <w:sectPr w:rsidR="009C214C" w:rsidRPr="00504E21" w:rsidSect="00AA3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1228D"/>
    <w:multiLevelType w:val="multilevel"/>
    <w:tmpl w:val="6A6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72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6D"/>
    <w:rsid w:val="0000346D"/>
    <w:rsid w:val="00041A3B"/>
    <w:rsid w:val="00151A57"/>
    <w:rsid w:val="00241ECD"/>
    <w:rsid w:val="0026332A"/>
    <w:rsid w:val="002851F5"/>
    <w:rsid w:val="003A0CBE"/>
    <w:rsid w:val="00504E21"/>
    <w:rsid w:val="007C2A58"/>
    <w:rsid w:val="009C214C"/>
    <w:rsid w:val="00AA39DF"/>
    <w:rsid w:val="00E0228D"/>
    <w:rsid w:val="00E441F2"/>
    <w:rsid w:val="00FA3BDA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ABC4"/>
  <w15:chartTrackingRefBased/>
  <w15:docId w15:val="{964E0E72-1A36-42C1-9EA7-ECADA1F6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0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0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0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34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34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34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34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34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346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346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346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346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346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34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00346D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00346D"/>
    <w:rPr>
      <w:b/>
      <w:bCs/>
    </w:rPr>
  </w:style>
  <w:style w:type="paragraph" w:customStyle="1" w:styleId="item">
    <w:name w:val="item"/>
    <w:basedOn w:val="Normal"/>
    <w:rsid w:val="0000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079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322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8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798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89741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31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357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50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355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0984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631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4484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746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0551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8272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8781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8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90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8488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0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</w:div>
                            <w:div w:id="10491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9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273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59408">
                      <w:marLeft w:val="11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14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5357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729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166">
                      <w:marLeft w:val="1157"/>
                      <w:marRight w:val="0"/>
                      <w:marTop w:val="0"/>
                      <w:marBottom w:val="0"/>
                      <w:divBdr>
                        <w:top w:val="single" w:sz="6" w:space="8" w:color="D6D6D6"/>
                        <w:left w:val="none" w:sz="0" w:space="0" w:color="auto"/>
                        <w:bottom w:val="single" w:sz="6" w:space="15" w:color="D6D6D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20?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.usccb.org/bible/Psalms/63?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.usccb.org/bible/2Corinthians/5?14" TargetMode="External"/><Relationship Id="rId5" Type="http://schemas.openxmlformats.org/officeDocument/2006/relationships/hyperlink" Target="https://bible.usccb.org/bible/songofsongs/3?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dc:description/>
  <cp:lastModifiedBy>Rosalia Bjerkedal</cp:lastModifiedBy>
  <cp:revision>7</cp:revision>
  <dcterms:created xsi:type="dcterms:W3CDTF">2024-07-04T13:45:00Z</dcterms:created>
  <dcterms:modified xsi:type="dcterms:W3CDTF">2024-07-18T13:07:00Z</dcterms:modified>
</cp:coreProperties>
</file>