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E18EB" w14:textId="77777777" w:rsidR="00E74039" w:rsidRDefault="00447DF0">
      <w:pPr>
        <w:pStyle w:val="Overskrift2"/>
        <w:rPr>
          <w:rFonts w:ascii="Times New Roman" w:hAnsi="Times New Roman"/>
          <w:color w:val="000000"/>
          <w:sz w:val="40"/>
          <w:szCs w:val="40"/>
        </w:rPr>
      </w:pPr>
      <w:r>
        <w:rPr>
          <w:rFonts w:ascii="Times New Roman" w:hAnsi="Times New Roman"/>
          <w:color w:val="000000"/>
          <w:sz w:val="40"/>
          <w:szCs w:val="40"/>
        </w:rPr>
        <w:t>Lesninger 17. alm. Søndag, År A.</w:t>
      </w:r>
    </w:p>
    <w:p w14:paraId="40BEE1C9" w14:textId="77777777" w:rsidR="00E74039" w:rsidRDefault="00447DF0">
      <w:pPr>
        <w:pStyle w:val="Overskrift2"/>
        <w:rPr>
          <w:rFonts w:ascii="Times New Roman" w:hAnsi="Times New Roman"/>
        </w:rPr>
      </w:pPr>
      <w:bookmarkStart w:id="0" w:name="1._lesning"/>
      <w:bookmarkEnd w:id="0"/>
      <w:r>
        <w:rPr>
          <w:rFonts w:ascii="Times New Roman" w:hAnsi="Times New Roman"/>
          <w:color w:val="000000"/>
        </w:rPr>
        <w:t xml:space="preserve">1. lesning   </w:t>
      </w:r>
      <w:r>
        <w:rPr>
          <w:rFonts w:ascii="Times New Roman" w:hAnsi="Times New Roman"/>
        </w:rPr>
        <w:t xml:space="preserve">1 Kong 3,5.7–12     </w:t>
      </w:r>
      <w:r>
        <w:rPr>
          <w:rFonts w:ascii="Times New Roman" w:hAnsi="Times New Roman"/>
          <w:color w:val="000000"/>
        </w:rPr>
        <w:t>Du bad om forstand</w:t>
      </w:r>
    </w:p>
    <w:p w14:paraId="75E8C3DE" w14:textId="77777777" w:rsidR="00E74039" w:rsidRDefault="00E74039">
      <w:pPr>
        <w:pStyle w:val="Brdtekst"/>
        <w:rPr>
          <w:rFonts w:ascii="Times New Roman" w:hAnsi="Times New Roman"/>
          <w:b/>
          <w:bCs/>
          <w:color w:val="000000"/>
          <w:sz w:val="36"/>
          <w:szCs w:val="36"/>
        </w:rPr>
      </w:pPr>
    </w:p>
    <w:p w14:paraId="7DAF1268"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I de dager åpenbarte Herren seg for Salomo i en drøm om natten. Han sa: «Si hva du vil jeg skal gi deg!» Og Salomo sa:</w:t>
      </w:r>
    </w:p>
    <w:p w14:paraId="40621C3D"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 xml:space="preserve">«Nå har du, Herre min Gud, gjort meg, din </w:t>
      </w:r>
      <w:r>
        <w:rPr>
          <w:rFonts w:ascii="Times New Roman" w:hAnsi="Times New Roman"/>
          <w:color w:val="000000"/>
          <w:sz w:val="36"/>
          <w:szCs w:val="36"/>
        </w:rPr>
        <w:t>tjener, til konge etter min far David. Men jeg er jo bare en ung gutt og vet ikke hvordan jeg skal bære meg ad som fører. Her står din tjener midt iblant ditt folk, som du har utvalgt, et folk så stort og tallrikt at det ikke kan telles eller regnes. Så gi</w:t>
      </w:r>
      <w:r>
        <w:rPr>
          <w:rFonts w:ascii="Times New Roman" w:hAnsi="Times New Roman"/>
          <w:color w:val="000000"/>
          <w:sz w:val="36"/>
          <w:szCs w:val="36"/>
        </w:rPr>
        <w:t xml:space="preserve"> da din tjener et lydhørt hjerte, slik at jeg kan styre ditt folk og skille mellom godt og ondt! For hvem kan ellers være dommer for dette folk, så stort som det er?»</w:t>
      </w:r>
    </w:p>
    <w:p w14:paraId="0EE21EC3"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 xml:space="preserve">Herren syntes godt om Salomos bønn. Og Gud sa til ham: «Siden du bad om dette og ikke om </w:t>
      </w:r>
      <w:r>
        <w:rPr>
          <w:rFonts w:ascii="Times New Roman" w:hAnsi="Times New Roman"/>
          <w:color w:val="000000"/>
          <w:sz w:val="36"/>
          <w:szCs w:val="36"/>
        </w:rPr>
        <w:t xml:space="preserve">et langt liv eller rikdom eller at dine fiender skulle dø, men bad om forstand til å gi akt på det som er rett, så vil jeg gjøre det du har bedt om. Jeg vil gi deg et </w:t>
      </w:r>
      <w:proofErr w:type="spellStart"/>
      <w:r>
        <w:rPr>
          <w:rFonts w:ascii="Times New Roman" w:hAnsi="Times New Roman"/>
          <w:color w:val="000000"/>
          <w:sz w:val="36"/>
          <w:szCs w:val="36"/>
        </w:rPr>
        <w:t>vist</w:t>
      </w:r>
      <w:proofErr w:type="spellEnd"/>
      <w:r>
        <w:rPr>
          <w:rFonts w:ascii="Times New Roman" w:hAnsi="Times New Roman"/>
          <w:color w:val="000000"/>
          <w:sz w:val="36"/>
          <w:szCs w:val="36"/>
        </w:rPr>
        <w:t xml:space="preserve"> og forstandig hjerte, så det ikke har vært din like før og heller ikke skal det komm</w:t>
      </w:r>
      <w:r>
        <w:rPr>
          <w:rFonts w:ascii="Times New Roman" w:hAnsi="Times New Roman"/>
          <w:color w:val="000000"/>
          <w:sz w:val="36"/>
          <w:szCs w:val="36"/>
        </w:rPr>
        <w:t>e siden.»</w:t>
      </w:r>
    </w:p>
    <w:p w14:paraId="13C2E713" w14:textId="77777777" w:rsidR="00E74039" w:rsidRDefault="00E74039">
      <w:pPr>
        <w:pStyle w:val="Overskrift2"/>
        <w:pBdr>
          <w:bottom w:val="single" w:sz="2" w:space="1" w:color="AAAAAA"/>
        </w:pBdr>
        <w:shd w:val="clear" w:color="auto" w:fill="FFFFFF"/>
        <w:spacing w:before="0" w:after="0"/>
        <w:rPr>
          <w:color w:val="000000"/>
        </w:rPr>
      </w:pPr>
    </w:p>
    <w:p w14:paraId="37277B46" w14:textId="77777777" w:rsidR="00E74039" w:rsidRDefault="00447DF0">
      <w:pPr>
        <w:pStyle w:val="Overskrift2"/>
        <w:pBdr>
          <w:bottom w:val="single" w:sz="2" w:space="1" w:color="AAAAAA"/>
        </w:pBdr>
        <w:shd w:val="clear" w:color="auto" w:fill="FFFFFF"/>
        <w:spacing w:before="0" w:after="0"/>
        <w:rPr>
          <w:rFonts w:ascii="Times New Roman" w:hAnsi="Times New Roman"/>
        </w:rPr>
      </w:pPr>
      <w:bookmarkStart w:id="1" w:name="Responsoriesalme"/>
      <w:bookmarkEnd w:id="1"/>
      <w:proofErr w:type="spellStart"/>
      <w:proofErr w:type="gram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w:t>
      </w:r>
      <w:proofErr w:type="gramEnd"/>
      <w:r>
        <w:rPr>
          <w:rFonts w:ascii="Times New Roman" w:hAnsi="Times New Roman"/>
        </w:rPr>
        <w:t xml:space="preserve"> 119 (118),57 og 72. 76–77. 127–128. 129–130</w:t>
      </w:r>
    </w:p>
    <w:p w14:paraId="00B10F30" w14:textId="77777777" w:rsidR="00E74039" w:rsidRDefault="00447DF0">
      <w:pPr>
        <w:pStyle w:val="Brdtekst"/>
        <w:rPr>
          <w:rFonts w:ascii="Times New Roman" w:hAnsi="Times New Roman"/>
          <w:color w:val="000000"/>
          <w:sz w:val="36"/>
          <w:szCs w:val="36"/>
        </w:rPr>
      </w:pPr>
      <w:r>
        <w:rPr>
          <w:rFonts w:ascii="Times New Roman" w:hAnsi="Times New Roman"/>
          <w:b/>
          <w:color w:val="000000"/>
          <w:sz w:val="36"/>
          <w:szCs w:val="36"/>
        </w:rPr>
        <w:t>Omkved:</w:t>
      </w:r>
      <w:r>
        <w:rPr>
          <w:rFonts w:ascii="Times New Roman" w:hAnsi="Times New Roman"/>
          <w:color w:val="000000"/>
          <w:sz w:val="36"/>
          <w:szCs w:val="36"/>
        </w:rPr>
        <w:t> Herre, jeg elsker din lov.</w:t>
      </w:r>
    </w:p>
    <w:p w14:paraId="23A0675A"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Herren er min lodd.</w:t>
      </w:r>
      <w:r>
        <w:rPr>
          <w:rFonts w:ascii="Times New Roman" w:hAnsi="Times New Roman"/>
          <w:color w:val="000000"/>
          <w:sz w:val="36"/>
          <w:szCs w:val="36"/>
        </w:rPr>
        <w:br/>
        <w:t>Jeg har sagt at jeg vil holde dine bud.</w:t>
      </w:r>
      <w:r>
        <w:rPr>
          <w:rFonts w:ascii="Times New Roman" w:hAnsi="Times New Roman"/>
          <w:color w:val="000000"/>
          <w:sz w:val="36"/>
          <w:szCs w:val="36"/>
        </w:rPr>
        <w:br/>
        <w:t>Din lov har større verd for meg</w:t>
      </w:r>
      <w:r>
        <w:rPr>
          <w:rFonts w:ascii="Times New Roman" w:hAnsi="Times New Roman"/>
          <w:color w:val="000000"/>
          <w:sz w:val="36"/>
          <w:szCs w:val="36"/>
        </w:rPr>
        <w:br/>
        <w:t>enn gull og sølv i mengder.</w:t>
      </w:r>
    </w:p>
    <w:p w14:paraId="5BA9A30A"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lastRenderedPageBreak/>
        <w:t>La din kjærlighet være m</w:t>
      </w:r>
      <w:r>
        <w:rPr>
          <w:rFonts w:ascii="Times New Roman" w:hAnsi="Times New Roman"/>
          <w:color w:val="000000"/>
          <w:sz w:val="36"/>
          <w:szCs w:val="36"/>
        </w:rPr>
        <w:t>in trøst</w:t>
      </w:r>
      <w:r>
        <w:rPr>
          <w:rFonts w:ascii="Times New Roman" w:hAnsi="Times New Roman"/>
          <w:color w:val="000000"/>
          <w:sz w:val="36"/>
          <w:szCs w:val="36"/>
        </w:rPr>
        <w:br/>
        <w:t>etter ditt løfte til din tjener.</w:t>
      </w:r>
      <w:r>
        <w:rPr>
          <w:rFonts w:ascii="Times New Roman" w:hAnsi="Times New Roman"/>
          <w:color w:val="000000"/>
          <w:sz w:val="36"/>
          <w:szCs w:val="36"/>
        </w:rPr>
        <w:br/>
        <w:t>La meg kjenne din ømhet og miskunn, og jeg skal leve,</w:t>
      </w:r>
      <w:r>
        <w:rPr>
          <w:rFonts w:ascii="Times New Roman" w:hAnsi="Times New Roman"/>
          <w:color w:val="000000"/>
          <w:sz w:val="36"/>
          <w:szCs w:val="36"/>
        </w:rPr>
        <w:br/>
        <w:t>for din lov er min lyst.</w:t>
      </w:r>
    </w:p>
    <w:p w14:paraId="15E09695"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Jeg elsker din lov mer enn gull,</w:t>
      </w:r>
      <w:r>
        <w:rPr>
          <w:rFonts w:ascii="Times New Roman" w:hAnsi="Times New Roman"/>
          <w:color w:val="000000"/>
          <w:sz w:val="36"/>
          <w:szCs w:val="36"/>
        </w:rPr>
        <w:br/>
        <w:t>høyere enn det fineste gull.</w:t>
      </w:r>
      <w:r>
        <w:rPr>
          <w:rFonts w:ascii="Times New Roman" w:hAnsi="Times New Roman"/>
          <w:color w:val="000000"/>
          <w:sz w:val="36"/>
          <w:szCs w:val="36"/>
        </w:rPr>
        <w:br/>
        <w:t>Jeg holder meg til dine lover.</w:t>
      </w:r>
      <w:r>
        <w:rPr>
          <w:rFonts w:ascii="Times New Roman" w:hAnsi="Times New Roman"/>
          <w:color w:val="000000"/>
          <w:sz w:val="36"/>
          <w:szCs w:val="36"/>
        </w:rPr>
        <w:br/>
        <w:t>Jeg hater hver løgnens sti.</w:t>
      </w:r>
    </w:p>
    <w:p w14:paraId="63FD8920"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Vidunderlige, Herre, er dine bud,</w:t>
      </w:r>
      <w:r>
        <w:rPr>
          <w:rFonts w:ascii="Times New Roman" w:hAnsi="Times New Roman"/>
          <w:color w:val="000000"/>
          <w:sz w:val="36"/>
          <w:szCs w:val="36"/>
        </w:rPr>
        <w:br/>
        <w:t>derfor vil jeg følge dem.</w:t>
      </w:r>
      <w:r>
        <w:rPr>
          <w:rFonts w:ascii="Times New Roman" w:hAnsi="Times New Roman"/>
          <w:color w:val="000000"/>
          <w:sz w:val="36"/>
          <w:szCs w:val="36"/>
        </w:rPr>
        <w:br/>
        <w:t>Ditt ord gir oss lys ved sin klarhet,</w:t>
      </w:r>
      <w:r>
        <w:rPr>
          <w:rFonts w:ascii="Times New Roman" w:hAnsi="Times New Roman"/>
          <w:color w:val="000000"/>
          <w:sz w:val="36"/>
          <w:szCs w:val="36"/>
        </w:rPr>
        <w:br/>
        <w:t>gjør den enfoldige vis.</w:t>
      </w:r>
    </w:p>
    <w:p w14:paraId="108276E8" w14:textId="77777777" w:rsidR="00E74039" w:rsidRDefault="00E74039">
      <w:pPr>
        <w:pStyle w:val="Overskrift2"/>
        <w:pBdr>
          <w:bottom w:val="single" w:sz="2" w:space="1" w:color="AAAAAA"/>
        </w:pBdr>
        <w:shd w:val="clear" w:color="auto" w:fill="FFFFFF"/>
        <w:spacing w:before="0" w:after="0"/>
        <w:rPr>
          <w:rFonts w:ascii="Times New Roman" w:hAnsi="Times New Roman"/>
          <w:b w:val="0"/>
          <w:color w:val="000000"/>
        </w:rPr>
      </w:pPr>
    </w:p>
    <w:p w14:paraId="7818536E" w14:textId="77777777" w:rsidR="00E74039" w:rsidRDefault="00447DF0">
      <w:pPr>
        <w:pStyle w:val="Overskrift2"/>
        <w:pBdr>
          <w:bottom w:val="single" w:sz="2" w:space="1" w:color="AAAAAA"/>
        </w:pBdr>
        <w:shd w:val="clear" w:color="auto" w:fill="FFFFFF"/>
        <w:spacing w:before="0" w:after="0"/>
        <w:rPr>
          <w:rFonts w:ascii="Times New Roman" w:hAnsi="Times New Roman"/>
        </w:rPr>
      </w:pPr>
      <w:bookmarkStart w:id="2" w:name="2._lesning"/>
      <w:bookmarkEnd w:id="2"/>
      <w:r>
        <w:rPr>
          <w:rFonts w:ascii="Times New Roman" w:hAnsi="Times New Roman"/>
          <w:color w:val="000000"/>
        </w:rPr>
        <w:t xml:space="preserve">2. lesning   </w:t>
      </w:r>
      <w:r>
        <w:rPr>
          <w:rFonts w:ascii="Times New Roman" w:hAnsi="Times New Roman"/>
        </w:rPr>
        <w:t>Rom 8,28–30</w:t>
      </w:r>
    </w:p>
    <w:p w14:paraId="5845A928" w14:textId="77777777" w:rsidR="00E74039" w:rsidRDefault="00447DF0">
      <w:pPr>
        <w:pStyle w:val="Brdtekst"/>
        <w:rPr>
          <w:rFonts w:ascii="Times New Roman" w:hAnsi="Times New Roman"/>
          <w:b/>
          <w:bCs/>
          <w:color w:val="000000"/>
          <w:sz w:val="36"/>
          <w:szCs w:val="36"/>
        </w:rPr>
      </w:pPr>
      <w:r>
        <w:rPr>
          <w:rFonts w:ascii="Times New Roman" w:hAnsi="Times New Roman"/>
          <w:b/>
          <w:bCs/>
          <w:color w:val="000000"/>
          <w:sz w:val="36"/>
          <w:szCs w:val="36"/>
        </w:rPr>
        <w:t>Han har bestemt oss til å bli dannet i hans Sønns bilde</w:t>
      </w:r>
    </w:p>
    <w:p w14:paraId="037749AA" w14:textId="77777777" w:rsidR="00E74039" w:rsidRDefault="00E74039">
      <w:pPr>
        <w:pStyle w:val="Brdtekst"/>
        <w:rPr>
          <w:rFonts w:ascii="Times New Roman" w:hAnsi="Times New Roman"/>
          <w:b/>
          <w:bCs/>
          <w:color w:val="000000"/>
          <w:sz w:val="36"/>
          <w:szCs w:val="36"/>
        </w:rPr>
      </w:pPr>
    </w:p>
    <w:p w14:paraId="1251A1FA"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 xml:space="preserve">Brødre, vi vet at Gud i alle ting er med og virker </w:t>
      </w:r>
      <w:r>
        <w:rPr>
          <w:rFonts w:ascii="Times New Roman" w:hAnsi="Times New Roman"/>
          <w:color w:val="000000"/>
          <w:sz w:val="36"/>
          <w:szCs w:val="36"/>
        </w:rPr>
        <w:t>til det beste for dem som elsker ham – dem som han har kalt ifølge sin plan. For dem Gud har gjort til sine egne fra første ferd av, dem har han også bestemt til å bli dannet i hans Sønns bilde, slik at hans Sønn blir den førstefødte blant en mengde brødre</w:t>
      </w:r>
      <w:r>
        <w:rPr>
          <w:rFonts w:ascii="Times New Roman" w:hAnsi="Times New Roman"/>
          <w:color w:val="000000"/>
          <w:sz w:val="36"/>
          <w:szCs w:val="36"/>
        </w:rPr>
        <w:t>.</w:t>
      </w:r>
    </w:p>
    <w:p w14:paraId="60BFB588"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Og de som han har bestemt til dette, dem har han også kalt; de han har kalt, dem har han rettferdiggjort; og de han har rettferdiggjort, dem har han også gitt del i sin herlighet.</w:t>
      </w:r>
    </w:p>
    <w:p w14:paraId="35A407B6" w14:textId="77777777" w:rsidR="00E74039" w:rsidRDefault="00E74039">
      <w:pPr>
        <w:pStyle w:val="Overskrift2"/>
        <w:pBdr>
          <w:bottom w:val="single" w:sz="2" w:space="1" w:color="AAAAAA"/>
        </w:pBdr>
        <w:shd w:val="clear" w:color="auto" w:fill="FFFFFF"/>
        <w:spacing w:before="0" w:after="0"/>
        <w:rPr>
          <w:color w:val="000000"/>
        </w:rPr>
      </w:pPr>
    </w:p>
    <w:p w14:paraId="70C89AC5" w14:textId="77777777" w:rsidR="00E74039" w:rsidRDefault="00E74039">
      <w:pPr>
        <w:pStyle w:val="Brdtekst"/>
        <w:pBdr>
          <w:bottom w:val="single" w:sz="2" w:space="1" w:color="AAAAAA"/>
        </w:pBdr>
        <w:shd w:val="clear" w:color="auto" w:fill="FFFFFF"/>
        <w:spacing w:after="0"/>
        <w:rPr>
          <w:color w:val="000000"/>
        </w:rPr>
      </w:pPr>
    </w:p>
    <w:p w14:paraId="5AE6669C" w14:textId="77777777" w:rsidR="00E74039" w:rsidRDefault="00E74039">
      <w:pPr>
        <w:pStyle w:val="Brdtekst"/>
        <w:pBdr>
          <w:bottom w:val="single" w:sz="2" w:space="1" w:color="AAAAAA"/>
        </w:pBdr>
        <w:shd w:val="clear" w:color="auto" w:fill="FFFFFF"/>
        <w:spacing w:after="0"/>
        <w:rPr>
          <w:color w:val="000000"/>
        </w:rPr>
      </w:pPr>
    </w:p>
    <w:p w14:paraId="53FB5001" w14:textId="77777777" w:rsidR="00E74039" w:rsidRDefault="00447DF0">
      <w:pPr>
        <w:pStyle w:val="Overskrift2"/>
        <w:pBdr>
          <w:bottom w:val="single" w:sz="2" w:space="1" w:color="AAAAAA"/>
        </w:pBdr>
        <w:shd w:val="clear" w:color="auto" w:fill="FFFFFF"/>
        <w:spacing w:before="0" w:after="0"/>
        <w:rPr>
          <w:rFonts w:ascii="Times New Roman" w:hAnsi="Times New Roman"/>
        </w:rPr>
      </w:pPr>
      <w:bookmarkStart w:id="3" w:name="Halleluja"/>
      <w:bookmarkEnd w:id="3"/>
      <w:r>
        <w:rPr>
          <w:rFonts w:ascii="Times New Roman" w:hAnsi="Times New Roman"/>
          <w:color w:val="000000"/>
        </w:rPr>
        <w:lastRenderedPageBreak/>
        <w:t xml:space="preserve">Halleluja   </w:t>
      </w:r>
      <w:r>
        <w:rPr>
          <w:rFonts w:ascii="Times New Roman" w:hAnsi="Times New Roman"/>
        </w:rPr>
        <w:t>Jf. Matt 11,25</w:t>
      </w:r>
    </w:p>
    <w:p w14:paraId="6B390E54" w14:textId="77777777" w:rsidR="00E74039" w:rsidRDefault="00E74039">
      <w:pPr>
        <w:pStyle w:val="Brdtekst"/>
        <w:rPr>
          <w:rFonts w:ascii="Times New Roman" w:hAnsi="Times New Roman"/>
          <w:color w:val="000000"/>
          <w:sz w:val="36"/>
          <w:szCs w:val="36"/>
        </w:rPr>
      </w:pPr>
    </w:p>
    <w:p w14:paraId="06E78FCD"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 xml:space="preserve">Halleluja. </w:t>
      </w:r>
    </w:p>
    <w:p w14:paraId="7C845282"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 xml:space="preserve">Jeg priser deg, Far, </w:t>
      </w:r>
      <w:r>
        <w:rPr>
          <w:rFonts w:ascii="Times New Roman" w:hAnsi="Times New Roman"/>
          <w:color w:val="000000"/>
          <w:sz w:val="36"/>
          <w:szCs w:val="36"/>
        </w:rPr>
        <w:t>himmelens og jordens Herre,</w:t>
      </w:r>
      <w:r>
        <w:rPr>
          <w:rFonts w:ascii="Times New Roman" w:hAnsi="Times New Roman"/>
          <w:color w:val="000000"/>
          <w:sz w:val="36"/>
          <w:szCs w:val="36"/>
        </w:rPr>
        <w:br/>
        <w:t xml:space="preserve">fordi du har åpenbart Rikets hemmeligheter for de små. </w:t>
      </w:r>
    </w:p>
    <w:p w14:paraId="7B5E376A"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Halleluja.</w:t>
      </w:r>
    </w:p>
    <w:p w14:paraId="6880D6D1" w14:textId="77777777" w:rsidR="00E74039" w:rsidRDefault="00E74039">
      <w:pPr>
        <w:pStyle w:val="Overskrift2"/>
        <w:pBdr>
          <w:bottom w:val="single" w:sz="2" w:space="1" w:color="AAAAAA"/>
        </w:pBdr>
        <w:shd w:val="clear" w:color="auto" w:fill="FFFFFF"/>
        <w:spacing w:before="0" w:after="0"/>
        <w:rPr>
          <w:rFonts w:ascii="Times New Roman" w:hAnsi="Times New Roman"/>
          <w:b w:val="0"/>
          <w:color w:val="000000"/>
        </w:rPr>
      </w:pPr>
    </w:p>
    <w:p w14:paraId="31BDECC3" w14:textId="77777777" w:rsidR="00E74039" w:rsidRDefault="00E74039">
      <w:pPr>
        <w:pStyle w:val="Brdtekst"/>
        <w:pBdr>
          <w:bottom w:val="single" w:sz="2" w:space="1" w:color="AAAAAA"/>
        </w:pBdr>
        <w:shd w:val="clear" w:color="auto" w:fill="FFFFFF"/>
        <w:spacing w:after="0"/>
        <w:rPr>
          <w:rFonts w:ascii="Times New Roman" w:hAnsi="Times New Roman"/>
          <w:color w:val="000000"/>
          <w:sz w:val="36"/>
          <w:szCs w:val="36"/>
        </w:rPr>
      </w:pPr>
    </w:p>
    <w:p w14:paraId="5E30D0B3" w14:textId="77777777" w:rsidR="00E74039" w:rsidRDefault="00E74039">
      <w:pPr>
        <w:pStyle w:val="Brdtekst"/>
        <w:pBdr>
          <w:bottom w:val="single" w:sz="2" w:space="1" w:color="AAAAAA"/>
        </w:pBdr>
        <w:shd w:val="clear" w:color="auto" w:fill="FFFFFF"/>
        <w:spacing w:after="0"/>
        <w:rPr>
          <w:rFonts w:ascii="Times New Roman" w:hAnsi="Times New Roman"/>
          <w:color w:val="000000"/>
          <w:sz w:val="36"/>
          <w:szCs w:val="36"/>
        </w:rPr>
      </w:pPr>
    </w:p>
    <w:p w14:paraId="11C35765" w14:textId="77777777" w:rsidR="00E74039" w:rsidRDefault="00E74039">
      <w:pPr>
        <w:pStyle w:val="Brdtekst"/>
        <w:pBdr>
          <w:bottom w:val="single" w:sz="2" w:space="1" w:color="AAAAAA"/>
        </w:pBdr>
        <w:shd w:val="clear" w:color="auto" w:fill="FFFFFF"/>
        <w:spacing w:after="0"/>
        <w:rPr>
          <w:rFonts w:ascii="Times New Roman" w:hAnsi="Times New Roman"/>
          <w:color w:val="000000"/>
          <w:sz w:val="36"/>
          <w:szCs w:val="36"/>
        </w:rPr>
      </w:pPr>
    </w:p>
    <w:p w14:paraId="0DFC748B" w14:textId="77777777" w:rsidR="00E74039" w:rsidRDefault="00447DF0">
      <w:pPr>
        <w:pStyle w:val="Overskrift2"/>
        <w:pBdr>
          <w:bottom w:val="single" w:sz="2" w:space="1" w:color="AAAAAA"/>
        </w:pBdr>
        <w:shd w:val="clear" w:color="auto" w:fill="FFFFFF"/>
        <w:spacing w:before="0" w:after="0"/>
        <w:rPr>
          <w:rFonts w:ascii="Times New Roman" w:hAnsi="Times New Roman"/>
        </w:rPr>
      </w:pPr>
      <w:bookmarkStart w:id="4" w:name="Evangelium"/>
      <w:bookmarkEnd w:id="4"/>
      <w:r>
        <w:rPr>
          <w:rFonts w:ascii="Times New Roman" w:hAnsi="Times New Roman"/>
          <w:color w:val="000000"/>
        </w:rPr>
        <w:t xml:space="preserve">Evangelium    </w:t>
      </w:r>
      <w:r>
        <w:rPr>
          <w:rFonts w:ascii="Times New Roman" w:hAnsi="Times New Roman"/>
        </w:rPr>
        <w:t>Matt 13,44–52 (kortere form: 13,44–46)</w:t>
      </w:r>
    </w:p>
    <w:p w14:paraId="290FAA7A" w14:textId="77777777" w:rsidR="00E74039" w:rsidRDefault="00447DF0">
      <w:pPr>
        <w:pStyle w:val="Brdtekst"/>
        <w:rPr>
          <w:rFonts w:ascii="Times New Roman" w:hAnsi="Times New Roman"/>
          <w:b/>
          <w:bCs/>
          <w:color w:val="000000"/>
          <w:sz w:val="36"/>
          <w:szCs w:val="36"/>
        </w:rPr>
      </w:pPr>
      <w:r>
        <w:rPr>
          <w:rFonts w:ascii="Times New Roman" w:hAnsi="Times New Roman"/>
          <w:b/>
          <w:bCs/>
          <w:color w:val="000000"/>
          <w:sz w:val="36"/>
          <w:szCs w:val="36"/>
        </w:rPr>
        <w:t>Han solgte alt han eier for å kjøpe jordstykket</w:t>
      </w:r>
    </w:p>
    <w:p w14:paraId="590BC3B7" w14:textId="77777777" w:rsidR="00E74039" w:rsidRDefault="00E74039">
      <w:pPr>
        <w:pStyle w:val="Brdtekst"/>
        <w:rPr>
          <w:rFonts w:ascii="Times New Roman" w:hAnsi="Times New Roman"/>
          <w:color w:val="000000"/>
          <w:sz w:val="36"/>
          <w:szCs w:val="36"/>
        </w:rPr>
      </w:pPr>
    </w:p>
    <w:p w14:paraId="33602291"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På den tid sa Jesus til folkemengden:</w:t>
      </w:r>
    </w:p>
    <w:p w14:paraId="0A1ADB69"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«Himlenes rike er</w:t>
      </w:r>
      <w:r>
        <w:rPr>
          <w:rFonts w:ascii="Times New Roman" w:hAnsi="Times New Roman"/>
          <w:color w:val="000000"/>
          <w:sz w:val="36"/>
          <w:szCs w:val="36"/>
        </w:rPr>
        <w:t xml:space="preserve"> lik en skatt som var gjemt i et jordstykke; en mann fant den og gjemte den igjen, og i sin glede gikk han bort og solgte alt han eide for å kjøpe jordstykket.</w:t>
      </w:r>
    </w:p>
    <w:p w14:paraId="4360109A"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Videre ligner himlenes rike en kjøpmann som lette etter vakre perler; så fant han en som var sær</w:t>
      </w:r>
      <w:r>
        <w:rPr>
          <w:rFonts w:ascii="Times New Roman" w:hAnsi="Times New Roman"/>
          <w:color w:val="000000"/>
          <w:sz w:val="36"/>
          <w:szCs w:val="36"/>
        </w:rPr>
        <w:t>lig verdifull, solgte alt han eide og kjøpte den.</w:t>
      </w:r>
    </w:p>
    <w:p w14:paraId="5769CC65" w14:textId="77777777" w:rsidR="00E74039" w:rsidRDefault="00447DF0">
      <w:pPr>
        <w:pStyle w:val="Brdtekst"/>
        <w:rPr>
          <w:rFonts w:ascii="Times New Roman" w:hAnsi="Times New Roman"/>
          <w:color w:val="000000"/>
          <w:sz w:val="36"/>
          <w:szCs w:val="36"/>
        </w:rPr>
      </w:pPr>
      <w:r>
        <w:rPr>
          <w:rFonts w:ascii="Times New Roman" w:hAnsi="Times New Roman"/>
          <w:color w:val="E00053"/>
          <w:sz w:val="36"/>
          <w:szCs w:val="36"/>
        </w:rPr>
        <w:t>[</w:t>
      </w:r>
      <w:r>
        <w:rPr>
          <w:rFonts w:ascii="Times New Roman" w:hAnsi="Times New Roman"/>
          <w:color w:val="000000"/>
          <w:sz w:val="36"/>
          <w:szCs w:val="36"/>
        </w:rPr>
        <w:t xml:space="preserve">Atter kan vi si at himlenes rike er lik en not som er sluppet i sjøen. Den blir fylt med alt mulig, og når den er full, trekker folkene den opp på bredden. Så setter de seg ned og sanker opp i en kurv </w:t>
      </w:r>
      <w:r>
        <w:rPr>
          <w:rFonts w:ascii="Times New Roman" w:hAnsi="Times New Roman"/>
          <w:color w:val="000000"/>
          <w:sz w:val="36"/>
          <w:szCs w:val="36"/>
        </w:rPr>
        <w:t>det som er noe verd, men det som ikke duger til noe, kaster de vekk. Slik kommer det til å gå ved verdens ende: Englene drar ut og skiller de onde fra de gode, og kaster dem i den brennende ovn, der de skal gråte og hulke bittert.</w:t>
      </w:r>
    </w:p>
    <w:p w14:paraId="10D3207A"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lastRenderedPageBreak/>
        <w:t>Har dere forstått alt det</w:t>
      </w:r>
      <w:r>
        <w:rPr>
          <w:rFonts w:ascii="Times New Roman" w:hAnsi="Times New Roman"/>
          <w:color w:val="000000"/>
          <w:sz w:val="36"/>
          <w:szCs w:val="36"/>
        </w:rPr>
        <w:t>te?»</w:t>
      </w:r>
    </w:p>
    <w:p w14:paraId="0E919D5F"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De svarer: «Ja.»</w:t>
      </w:r>
    </w:p>
    <w:p w14:paraId="034F1012" w14:textId="77777777" w:rsidR="00E74039" w:rsidRDefault="00447DF0">
      <w:pPr>
        <w:pStyle w:val="Brdtekst"/>
        <w:rPr>
          <w:rFonts w:ascii="Times New Roman" w:hAnsi="Times New Roman"/>
          <w:color w:val="000000"/>
          <w:sz w:val="36"/>
          <w:szCs w:val="36"/>
        </w:rPr>
      </w:pPr>
      <w:r>
        <w:rPr>
          <w:rFonts w:ascii="Times New Roman" w:hAnsi="Times New Roman"/>
          <w:color w:val="000000"/>
          <w:sz w:val="36"/>
          <w:szCs w:val="36"/>
        </w:rPr>
        <w:t>Da sier han til dem: «Det er godt; for en lovkyndig som er hjemme i himmelrikets lære, han er lik en husbond som har både nytt og gammelt å finne frem fra sitt forråd.»</w:t>
      </w:r>
      <w:r>
        <w:rPr>
          <w:rFonts w:ascii="Times New Roman" w:hAnsi="Times New Roman"/>
          <w:color w:val="E00053"/>
          <w:sz w:val="36"/>
          <w:szCs w:val="36"/>
        </w:rPr>
        <w:t>]</w:t>
      </w:r>
    </w:p>
    <w:p w14:paraId="0B282BC1" w14:textId="77777777" w:rsidR="00E74039" w:rsidRDefault="00E74039">
      <w:pPr>
        <w:rPr>
          <w:rFonts w:ascii="Times New Roman" w:hAnsi="Times New Roman"/>
          <w:sz w:val="36"/>
          <w:szCs w:val="36"/>
        </w:rPr>
      </w:pPr>
    </w:p>
    <w:sectPr w:rsidR="00E74039">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39"/>
    <w:rsid w:val="00447DF0"/>
    <w:rsid w:val="00E74039"/>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55FD"/>
  <w15:docId w15:val="{8F9F2CE8-BECA-4F79-8CB6-991D84AF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2931</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2</cp:revision>
  <dcterms:created xsi:type="dcterms:W3CDTF">2020-06-30T13:36:00Z</dcterms:created>
  <dcterms:modified xsi:type="dcterms:W3CDTF">2020-06-30T13:36:00Z</dcterms:modified>
  <dc:language>nb-NO</dc:language>
</cp:coreProperties>
</file>