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7BE6D9" w14:textId="74688D5C" w:rsidR="00000000" w:rsidRDefault="002E47B0">
      <w:pPr>
        <w:jc w:val="center"/>
      </w:pPr>
      <w:r>
        <w:t xml:space="preserve">  </w:t>
      </w:r>
      <w:r w:rsidR="002F5430">
        <w:rPr>
          <w:rFonts w:ascii="Comic Sans MS" w:hAnsi="Comic Sans MS" w:cs="Comic Sans MS"/>
          <w:b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2EC095" wp14:editId="1C689D55">
                <wp:simplePos x="0" y="0"/>
                <wp:positionH relativeFrom="column">
                  <wp:posOffset>441325</wp:posOffset>
                </wp:positionH>
                <wp:positionV relativeFrom="paragraph">
                  <wp:posOffset>60960</wp:posOffset>
                </wp:positionV>
                <wp:extent cx="0" cy="685800"/>
                <wp:effectExtent l="22860" t="23495" r="15240" b="146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60628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75pt,4.8pt" to="34.7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" strokeweight=".79mm">
                <v:stroke joinstyle="miter" endcap="square"/>
              </v:line>
            </w:pict>
          </mc:Fallback>
        </mc:AlternateContent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Polska gazetka niedzielna  </w:t>
      </w:r>
    </w:p>
    <w:p w14:paraId="5C53FC54" w14:textId="4C8BEB7E" w:rsidR="00000000" w:rsidRDefault="002F5430">
      <w:pPr>
        <w:jc w:val="right"/>
      </w:pPr>
      <w:r>
        <w:rPr>
          <w:rFonts w:ascii="Comic Sans MS" w:hAnsi="Comic Sans MS" w:cs="Comic Sans MS"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9F0199" wp14:editId="5B404B0C">
                <wp:simplePos x="0" y="0"/>
                <wp:positionH relativeFrom="column">
                  <wp:posOffset>98425</wp:posOffset>
                </wp:positionH>
                <wp:positionV relativeFrom="paragraph">
                  <wp:posOffset>85090</wp:posOffset>
                </wp:positionV>
                <wp:extent cx="1943100" cy="0"/>
                <wp:effectExtent l="22860" t="17780" r="15240" b="203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7F02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6.7pt" to="160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" strokeweight=".79mm">
                <v:stroke joinstyle="miter" endcap="square"/>
              </v:line>
            </w:pict>
          </mc:Fallback>
        </mc:AlternateContent>
      </w:r>
      <w:r w:rsidR="002E47B0">
        <w:rPr>
          <w:rFonts w:ascii="Comic Sans MS" w:hAnsi="Comic Sans MS" w:cs="Comic Sans MS"/>
          <w:sz w:val="30"/>
          <w:szCs w:val="30"/>
          <w:lang w:val="pl-PL"/>
        </w:rPr>
        <w:t>polsk søndagsblad</w:t>
      </w:r>
    </w:p>
    <w:p w14:paraId="1D041921" w14:textId="4316B431" w:rsidR="00000000" w:rsidRDefault="002E47B0">
      <w:pPr>
        <w:jc w:val="center"/>
      </w:pPr>
      <w:r>
        <w:rPr>
          <w:rStyle w:val="Sterk"/>
          <w:rFonts w:cs="Times New Roman"/>
          <w:b w:val="0"/>
          <w:color w:val="000000"/>
          <w:sz w:val="30"/>
          <w:szCs w:val="30"/>
          <w:lang w:val="pl-PL"/>
        </w:rPr>
        <w:t xml:space="preserve">21. søndag i det alminnelige kirkeåret, år A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br/>
        <w:t xml:space="preserve">          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Dwudziesta pierwsza Niedziela zwykła 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>– Rok A</w:t>
      </w:r>
      <w:r w:rsidR="002F5430">
        <w:rPr>
          <w:rStyle w:val="Sterk"/>
          <w:rFonts w:cs="Times New Roman"/>
          <w:color w:val="000000"/>
          <w:sz w:val="28"/>
          <w:szCs w:val="28"/>
          <w:lang w:val="pl-PL"/>
        </w:rPr>
        <w:t>.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 w:rsidR="002F5430">
        <w:rPr>
          <w:rStyle w:val="Sterk"/>
          <w:rFonts w:cs="Times New Roman"/>
          <w:b w:val="0"/>
          <w:noProof/>
          <w:color w:val="000000"/>
          <w:sz w:val="30"/>
          <w:szCs w:val="30"/>
          <w:lang w:val="pl-PL"/>
        </w:rPr>
        <mc:AlternateContent>
          <mc:Choice Requires="wps">
            <w:drawing>
              <wp:inline distT="0" distB="0" distL="0" distR="0" wp14:anchorId="2E0D32F5" wp14:editId="72585DE3">
                <wp:extent cx="6777990" cy="19050"/>
                <wp:effectExtent l="635" t="0" r="3175" b="381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A88E7" id="Rectangle 2" o:spid="_x0000_s1026" style="width:533.7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4144CF12" w14:textId="77777777" w:rsidR="00000000" w:rsidRDefault="002E47B0"/>
    <w:p w14:paraId="07C8B557" w14:textId="77777777" w:rsidR="00000000" w:rsidRDefault="002E47B0">
      <w:r>
        <w:rPr>
          <w:rFonts w:cs="Times New Roman"/>
          <w:b/>
          <w:bCs/>
          <w:color w:val="000000"/>
          <w:sz w:val="28"/>
          <w:szCs w:val="28"/>
        </w:rPr>
        <w:t>PIERWSZE CZYTANIE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>Iz 22, 19-23 Klucz domu Dawidowego</w:t>
      </w:r>
    </w:p>
    <w:p w14:paraId="39E18F3E" w14:textId="77777777" w:rsidR="00000000" w:rsidRDefault="002E47B0">
      <w:r>
        <w:rPr>
          <w:rFonts w:cs="Times New Roman"/>
          <w:b/>
          <w:bCs/>
          <w:color w:val="000000"/>
          <w:sz w:val="28"/>
          <w:szCs w:val="28"/>
        </w:rPr>
        <w:t>Czytanie z Księgi</w:t>
      </w:r>
      <w:r>
        <w:rPr>
          <w:rFonts w:cs="Times New Roman"/>
          <w:b/>
          <w:bCs/>
          <w:color w:val="000000"/>
          <w:sz w:val="28"/>
          <w:szCs w:val="28"/>
        </w:rPr>
        <w:t xml:space="preserve"> proroka Izajasza</w:t>
      </w:r>
    </w:p>
    <w:p w14:paraId="1D40FFB0" w14:textId="77777777" w:rsidR="00000000" w:rsidRDefault="002E47B0">
      <w:pPr>
        <w:rPr>
          <w:sz w:val="28"/>
          <w:szCs w:val="28"/>
        </w:rPr>
      </w:pPr>
    </w:p>
    <w:p w14:paraId="619DC552" w14:textId="77777777" w:rsidR="00000000" w:rsidRDefault="002E47B0">
      <w:r>
        <w:rPr>
          <w:sz w:val="32"/>
          <w:szCs w:val="32"/>
        </w:rPr>
        <w:t xml:space="preserve">To mówi Pan do Szebny, zarządcy pałacu: </w:t>
      </w:r>
    </w:p>
    <w:p w14:paraId="7CA7D871" w14:textId="77777777" w:rsidR="00000000" w:rsidRDefault="002E47B0">
      <w:r>
        <w:rPr>
          <w:sz w:val="32"/>
          <w:szCs w:val="32"/>
        </w:rPr>
        <w:t>«Gdy strącę cię z twego urzędu i przepędzę cię z twojej posady, tegoż dnia powołam sługę mego, Eliakima, syna Chilkiasza. Oblokę go w twoją tunikę, przepaszę go twoim pasem, twoją władzę oddam w j</w:t>
      </w:r>
      <w:r>
        <w:rPr>
          <w:sz w:val="32"/>
          <w:szCs w:val="32"/>
        </w:rPr>
        <w:t xml:space="preserve">ego ręce; on będzie ojcem dla mieszkańców Jeruzalem oraz dla domu Judy. </w:t>
      </w:r>
    </w:p>
    <w:p w14:paraId="4E275858" w14:textId="77777777" w:rsidR="00000000" w:rsidRPr="002F5430" w:rsidRDefault="002E47B0">
      <w:pPr>
        <w:rPr>
          <w:lang w:val="en-US"/>
        </w:rPr>
      </w:pPr>
      <w:r>
        <w:rPr>
          <w:rFonts w:cs="Times New Roman"/>
          <w:color w:val="000000"/>
          <w:sz w:val="32"/>
          <w:szCs w:val="32"/>
        </w:rPr>
        <w:t>Położę klucz domu Dawidowego na jego ramieniu: gdy on otworzy, nikt nie zamknie, gdy on zamknie, nikt nie otworzy. Wbiję go jak kołek na miejscu pewnym, i stanie się tronem chwały dla</w:t>
      </w:r>
      <w:r>
        <w:rPr>
          <w:rFonts w:cs="Times New Roman"/>
          <w:color w:val="000000"/>
          <w:sz w:val="32"/>
          <w:szCs w:val="32"/>
        </w:rPr>
        <w:t xml:space="preserve"> domu swego ojca»</w:t>
      </w:r>
      <w:r>
        <w:rPr>
          <w:rFonts w:cs="Times New Roman"/>
          <w:color w:val="000000"/>
          <w:sz w:val="28"/>
          <w:szCs w:val="28"/>
        </w:rPr>
        <w:t xml:space="preserve">.  </w:t>
      </w: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>Oto słowo Boże.</w:t>
      </w:r>
    </w:p>
    <w:p w14:paraId="5674F405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>PSALM RESPONSORYJNY</w:t>
      </w:r>
      <w:r w:rsidRPr="002F5430">
        <w:rPr>
          <w:rFonts w:cs="Times New Roman"/>
          <w:color w:val="000000"/>
          <w:sz w:val="28"/>
          <w:szCs w:val="28"/>
          <w:lang w:val="en-US"/>
        </w:rPr>
        <w:tab/>
        <w:t xml:space="preserve">       </w:t>
      </w: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>Ps 138 (137), 1-2a. 2bc i 3. 6 i 8bc (R.: por. 8b)</w:t>
      </w:r>
      <w:r w:rsidRPr="002F5430">
        <w:rPr>
          <w:rFonts w:cs="Times New Roman"/>
          <w:color w:val="000000"/>
          <w:sz w:val="28"/>
          <w:szCs w:val="28"/>
          <w:lang w:val="en-US"/>
        </w:rPr>
        <w:t xml:space="preserve"> </w:t>
      </w:r>
    </w:p>
    <w:p w14:paraId="5FC24BAA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2F5430">
        <w:rPr>
          <w:rFonts w:cs="Times New Roman"/>
          <w:b/>
          <w:color w:val="000000"/>
          <w:sz w:val="28"/>
          <w:szCs w:val="28"/>
          <w:lang w:val="en-US"/>
        </w:rPr>
        <w:t>Refren:</w:t>
      </w: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Panie, Twa łaska trwa po wszystkie wieki.</w:t>
      </w:r>
    </w:p>
    <w:p w14:paraId="3BDDAF85" w14:textId="77777777" w:rsidR="00000000" w:rsidRPr="002F5430" w:rsidRDefault="002E47B0">
      <w:pPr>
        <w:rPr>
          <w:lang w:val="en-US"/>
        </w:rPr>
      </w:pPr>
      <w:r w:rsidRPr="002F5430">
        <w:rPr>
          <w:b/>
          <w:bCs/>
          <w:sz w:val="28"/>
          <w:szCs w:val="28"/>
          <w:lang w:val="en-US"/>
        </w:rPr>
        <w:t>Panie, Twa łaska trwa po wszystkie wieki.</w:t>
      </w:r>
    </w:p>
    <w:p w14:paraId="42A35756" w14:textId="77777777" w:rsidR="00000000" w:rsidRPr="002F5430" w:rsidRDefault="002E47B0">
      <w:pPr>
        <w:rPr>
          <w:sz w:val="28"/>
          <w:szCs w:val="28"/>
          <w:lang w:val="en-US"/>
        </w:rPr>
      </w:pPr>
    </w:p>
    <w:p w14:paraId="0F5A45CD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Będę Cię sławił, Panie, z całego serca, * </w:t>
      </w:r>
    </w:p>
    <w:p w14:paraId="15348EDC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>bo us</w:t>
      </w:r>
      <w:r w:rsidRPr="002F5430">
        <w:rPr>
          <w:sz w:val="28"/>
          <w:szCs w:val="28"/>
          <w:lang w:val="en-US"/>
        </w:rPr>
        <w:t xml:space="preserve">łyszałeś słowa ust moich; </w:t>
      </w:r>
    </w:p>
    <w:p w14:paraId="1C59490B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będę śpiewał Ci psalm wobec aniołów. </w:t>
      </w:r>
    </w:p>
    <w:p w14:paraId="2853EA89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>Pokłon Ci oddam w Twoim świętym przybytku.</w:t>
      </w:r>
    </w:p>
    <w:p w14:paraId="365964CF" w14:textId="77777777" w:rsidR="00000000" w:rsidRPr="002F5430" w:rsidRDefault="002E47B0">
      <w:pPr>
        <w:rPr>
          <w:b/>
          <w:bCs/>
          <w:sz w:val="28"/>
          <w:szCs w:val="28"/>
          <w:lang w:val="en-US"/>
        </w:rPr>
      </w:pPr>
    </w:p>
    <w:p w14:paraId="1E7D2747" w14:textId="77777777" w:rsidR="00000000" w:rsidRPr="002F5430" w:rsidRDefault="002E47B0">
      <w:pPr>
        <w:rPr>
          <w:lang w:val="en-US"/>
        </w:rPr>
      </w:pPr>
      <w:r w:rsidRPr="002F5430">
        <w:rPr>
          <w:b/>
          <w:bCs/>
          <w:sz w:val="28"/>
          <w:szCs w:val="28"/>
          <w:lang w:val="en-US"/>
        </w:rPr>
        <w:t>Panie, Twa łaska trwa po wszystkie wieki.</w:t>
      </w:r>
    </w:p>
    <w:p w14:paraId="42588C9C" w14:textId="77777777" w:rsidR="00000000" w:rsidRPr="002F5430" w:rsidRDefault="002E47B0">
      <w:pPr>
        <w:rPr>
          <w:sz w:val="28"/>
          <w:szCs w:val="28"/>
          <w:lang w:val="en-US"/>
        </w:rPr>
      </w:pPr>
    </w:p>
    <w:p w14:paraId="5A1710E4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I będę sławił Twe imię * </w:t>
      </w:r>
    </w:p>
    <w:p w14:paraId="41EFDAF6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za łaskę Twoją i wierność. </w:t>
      </w:r>
    </w:p>
    <w:p w14:paraId="29AFEAEE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Wysłuchałeś mnie, kiedy Cię wzywałem, * </w:t>
      </w:r>
    </w:p>
    <w:p w14:paraId="5CD484F3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>pomnożyłe</w:t>
      </w:r>
      <w:r w:rsidRPr="002F5430">
        <w:rPr>
          <w:sz w:val="28"/>
          <w:szCs w:val="28"/>
          <w:lang w:val="en-US"/>
        </w:rPr>
        <w:t>ś moc mojej duszy.</w:t>
      </w:r>
    </w:p>
    <w:p w14:paraId="5FFD4BF9" w14:textId="77777777" w:rsidR="00000000" w:rsidRPr="002F5430" w:rsidRDefault="002E47B0">
      <w:pPr>
        <w:rPr>
          <w:b/>
          <w:bCs/>
          <w:sz w:val="28"/>
          <w:szCs w:val="28"/>
          <w:lang w:val="en-US"/>
        </w:rPr>
      </w:pPr>
    </w:p>
    <w:p w14:paraId="1358664D" w14:textId="77777777" w:rsidR="00000000" w:rsidRPr="002F5430" w:rsidRDefault="002E47B0">
      <w:pPr>
        <w:rPr>
          <w:lang w:val="en-US"/>
        </w:rPr>
      </w:pPr>
      <w:r w:rsidRPr="002F5430">
        <w:rPr>
          <w:b/>
          <w:bCs/>
          <w:sz w:val="28"/>
          <w:szCs w:val="28"/>
          <w:lang w:val="en-US"/>
        </w:rPr>
        <w:t>Panie, Twa łaska trwa po wszystkie wieki.</w:t>
      </w:r>
    </w:p>
    <w:p w14:paraId="41595F74" w14:textId="77777777" w:rsidR="00000000" w:rsidRPr="002F5430" w:rsidRDefault="002E47B0">
      <w:pPr>
        <w:rPr>
          <w:sz w:val="28"/>
          <w:szCs w:val="28"/>
          <w:lang w:val="en-US"/>
        </w:rPr>
      </w:pPr>
    </w:p>
    <w:p w14:paraId="1CAFC9EC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Pan, który jest wysoko, patrzy łaskawie na pokornego, * </w:t>
      </w:r>
    </w:p>
    <w:p w14:paraId="1EE221FA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pyszałka zaś dostrzega z daleka. </w:t>
      </w:r>
    </w:p>
    <w:p w14:paraId="643E32FC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 xml:space="preserve">Panie, Twa łaska trwa na wieki, * </w:t>
      </w:r>
    </w:p>
    <w:p w14:paraId="4136CC1B" w14:textId="77777777" w:rsidR="00000000" w:rsidRPr="002F5430" w:rsidRDefault="002E47B0">
      <w:pPr>
        <w:rPr>
          <w:lang w:val="en-US"/>
        </w:rPr>
      </w:pPr>
      <w:r w:rsidRPr="002F5430">
        <w:rPr>
          <w:sz w:val="28"/>
          <w:szCs w:val="28"/>
          <w:lang w:val="en-US"/>
        </w:rPr>
        <w:t>nie porzucaj dzieła rąk Twoich.</w:t>
      </w:r>
    </w:p>
    <w:p w14:paraId="6E410A7D" w14:textId="77777777" w:rsidR="00000000" w:rsidRPr="002F5430" w:rsidRDefault="002E47B0">
      <w:pPr>
        <w:rPr>
          <w:b/>
          <w:bCs/>
          <w:sz w:val="28"/>
          <w:szCs w:val="28"/>
          <w:lang w:val="en-US"/>
        </w:rPr>
      </w:pPr>
    </w:p>
    <w:p w14:paraId="503C3FB7" w14:textId="77777777" w:rsidR="00000000" w:rsidRPr="002F5430" w:rsidRDefault="002E47B0">
      <w:pPr>
        <w:rPr>
          <w:lang w:val="en-US"/>
        </w:rPr>
      </w:pPr>
      <w:r w:rsidRPr="002F5430">
        <w:rPr>
          <w:b/>
          <w:bCs/>
          <w:sz w:val="28"/>
          <w:szCs w:val="28"/>
          <w:lang w:val="en-US"/>
        </w:rPr>
        <w:t>Panie, Twa łaska trwa po wszystkie</w:t>
      </w:r>
      <w:r w:rsidRPr="002F5430">
        <w:rPr>
          <w:b/>
          <w:bCs/>
          <w:sz w:val="28"/>
          <w:szCs w:val="28"/>
          <w:lang w:val="en-US"/>
        </w:rPr>
        <w:t xml:space="preserve"> wieki.</w:t>
      </w:r>
    </w:p>
    <w:p w14:paraId="3265354F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</w:p>
    <w:p w14:paraId="6FBAEBC4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lastRenderedPageBreak/>
        <w:t>DRUGIE CZYTANIE</w:t>
      </w: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ab/>
        <w:t xml:space="preserve"> Rz 11, 33-36 Hymn na cześć mądrości Bożej</w:t>
      </w:r>
    </w:p>
    <w:p w14:paraId="70F3B6C3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2F5430">
        <w:rPr>
          <w:rFonts w:cs="Times New Roman"/>
          <w:b/>
          <w:bCs/>
          <w:color w:val="000000"/>
          <w:sz w:val="28"/>
          <w:szCs w:val="28"/>
          <w:lang w:val="en-US"/>
        </w:rPr>
        <w:t>Czytanie z Listu świętego Pawła Apostoła do Rzymian</w:t>
      </w:r>
    </w:p>
    <w:p w14:paraId="50B73AB8" w14:textId="77777777" w:rsidR="00000000" w:rsidRPr="002F5430" w:rsidRDefault="002E47B0">
      <w:pPr>
        <w:rPr>
          <w:lang/>
        </w:rPr>
      </w:pPr>
      <w:r>
        <w:rPr>
          <w:rStyle w:val="Hyperkobling"/>
          <w:rFonts w:cs="Times New Roman"/>
          <w:color w:val="000000"/>
          <w:sz w:val="32"/>
          <w:szCs w:val="32"/>
          <w:u w:val="none"/>
        </w:rPr>
        <w:t>O głębokości bogactw, mądrości i wiedzy Boga! Jakże niezbadane są Jego wyroki i nie do wyśledzenia Jego drogi!  Kto bowiem poznał myśl P</w:t>
      </w:r>
      <w:r>
        <w:rPr>
          <w:rStyle w:val="Hyperkobling"/>
          <w:rFonts w:cs="Times New Roman"/>
          <w:color w:val="000000"/>
          <w:sz w:val="32"/>
          <w:szCs w:val="32"/>
          <w:u w:val="none"/>
        </w:rPr>
        <w:t>ana albo kto był Jego doradcą?  Lub kto Go pierwszy obdarował, aby nawzajem otrzymać odpłatę?  Albowiem z Niego i przez Niego, i dla Niego jest wszystko. Jemu chwała na wieki. Amen.</w:t>
      </w:r>
      <w:r>
        <w:rPr>
          <w:rStyle w:val="Hyperkobling"/>
          <w:rFonts w:cs="Times New Roman"/>
          <w:color w:val="000000"/>
          <w:sz w:val="28"/>
          <w:szCs w:val="28"/>
          <w:u w:val="none"/>
        </w:rPr>
        <w:t xml:space="preserve"> </w:t>
      </w:r>
      <w:r w:rsidRPr="002F5430">
        <w:rPr>
          <w:rFonts w:cs="Times New Roman"/>
          <w:b/>
          <w:bCs/>
          <w:color w:val="000000"/>
          <w:sz w:val="28"/>
          <w:szCs w:val="28"/>
          <w:lang/>
        </w:rPr>
        <w:t>Oto słowo Boże.</w:t>
      </w:r>
    </w:p>
    <w:p w14:paraId="205483A1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/>
        </w:rPr>
      </w:pPr>
    </w:p>
    <w:p w14:paraId="654A88B5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/>
        </w:rPr>
      </w:pPr>
      <w:r w:rsidRPr="002F5430">
        <w:rPr>
          <w:rFonts w:cs="Times New Roman"/>
          <w:b/>
          <w:bCs/>
          <w:color w:val="000000"/>
          <w:sz w:val="28"/>
          <w:szCs w:val="28"/>
          <w:lang/>
        </w:rPr>
        <w:t>ŚPIEW PRZED EWANGELIĄ</w:t>
      </w:r>
      <w:r w:rsidRPr="002F5430">
        <w:rPr>
          <w:rFonts w:cs="Times New Roman"/>
          <w:b/>
          <w:bCs/>
          <w:color w:val="000000"/>
          <w:sz w:val="28"/>
          <w:szCs w:val="28"/>
          <w:lang/>
        </w:rPr>
        <w:tab/>
        <w:t>Mt 16, 18</w:t>
      </w:r>
    </w:p>
    <w:p w14:paraId="776B840F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2F5430">
        <w:rPr>
          <w:rFonts w:cs="Times New Roman"/>
          <w:b/>
          <w:bCs/>
          <w:color w:val="000000"/>
          <w:sz w:val="28"/>
          <w:szCs w:val="28"/>
          <w:lang/>
        </w:rPr>
        <w:t>Alleluja, alleluja, allel</w:t>
      </w:r>
      <w:r w:rsidRPr="002F5430">
        <w:rPr>
          <w:rFonts w:cs="Times New Roman"/>
          <w:b/>
          <w:bCs/>
          <w:color w:val="000000"/>
          <w:sz w:val="28"/>
          <w:szCs w:val="28"/>
          <w:lang/>
        </w:rPr>
        <w:t xml:space="preserve">uja                                                                                                         </w:t>
      </w:r>
      <w:r w:rsidRPr="002F5430">
        <w:rPr>
          <w:rFonts w:cs="Times New Roman"/>
          <w:color w:val="000000"/>
          <w:sz w:val="28"/>
          <w:szCs w:val="28"/>
          <w:lang/>
        </w:rPr>
        <w:t xml:space="preserve">Ty jesteś Piotr – Opoka i na tej opoce zbuduję mój Kościół,  a bramy piekielne go nie przemogą.            </w:t>
      </w:r>
      <w:r w:rsidRPr="002F5430">
        <w:rPr>
          <w:rFonts w:cs="Times New Roman"/>
          <w:b/>
          <w:bCs/>
          <w:color w:val="000000"/>
          <w:sz w:val="28"/>
          <w:szCs w:val="28"/>
          <w:lang/>
        </w:rPr>
        <w:t xml:space="preserve">                                         </w:t>
      </w:r>
      <w:r w:rsidRPr="002F5430">
        <w:rPr>
          <w:rFonts w:cs="Times New Roman"/>
          <w:b/>
          <w:bCs/>
          <w:color w:val="000000"/>
          <w:sz w:val="28"/>
          <w:szCs w:val="28"/>
          <w:lang/>
        </w:rPr>
        <w:t xml:space="preserve">                                                 </w:t>
      </w:r>
      <w:r>
        <w:rPr>
          <w:rFonts w:cs="Times New Roman"/>
          <w:bCs/>
          <w:color w:val="000000"/>
          <w:sz w:val="28"/>
          <w:szCs w:val="28"/>
          <w:lang w:val="pl-PL"/>
        </w:rPr>
        <w:t xml:space="preserve">                                                                </w:t>
      </w:r>
      <w:r w:rsidRPr="002F5430">
        <w:rPr>
          <w:rFonts w:cs="Times New Roman"/>
          <w:b/>
          <w:bCs/>
          <w:color w:val="000000"/>
          <w:sz w:val="28"/>
          <w:szCs w:val="28"/>
          <w:lang w:val="pl-PL"/>
        </w:rPr>
        <w:t>Alleluja, alleluja, alleluja</w:t>
      </w:r>
    </w:p>
    <w:p w14:paraId="72B61A66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</w:p>
    <w:p w14:paraId="4F1FAB12" w14:textId="77777777" w:rsidR="0000000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 w:rsidRPr="002F5430">
        <w:rPr>
          <w:rFonts w:cs="Times New Roman"/>
          <w:b/>
          <w:bCs/>
          <w:color w:val="000000"/>
          <w:sz w:val="28"/>
          <w:szCs w:val="28"/>
          <w:lang w:val="pl-PL"/>
        </w:rPr>
        <w:t xml:space="preserve">EWANGELIA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  Mt 16, 13-20 Tobie dam klucze królestwa niebieskiego                                               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                                 Słowa Ewangelii według świętego Mateusza</w:t>
      </w:r>
    </w:p>
    <w:p w14:paraId="0CF2C0A9" w14:textId="77777777" w:rsidR="00000000" w:rsidRPr="002F5430" w:rsidRDefault="002E47B0">
      <w:pPr>
        <w:rPr>
          <w:lang w:val="pl-PL"/>
        </w:rPr>
      </w:pPr>
      <w:r w:rsidRPr="002F5430">
        <w:rPr>
          <w:sz w:val="32"/>
          <w:szCs w:val="32"/>
          <w:lang w:val="pl-PL"/>
        </w:rPr>
        <w:t xml:space="preserve">Gdy Jezus przyszedł w okolice Cezarei Filipowej, pytał swych uczniów: «Za kogo ludzie uważają Syna Człowieczego?»  A oni odpowiedzieli: «Jedni za Jana Chrzciciela, inni za Eliasza, </w:t>
      </w:r>
      <w:r w:rsidRPr="002F5430">
        <w:rPr>
          <w:sz w:val="32"/>
          <w:szCs w:val="32"/>
          <w:lang w:val="pl-PL"/>
        </w:rPr>
        <w:t xml:space="preserve">jeszcze inni za Jeremiasza albo za jednego z proroków». </w:t>
      </w:r>
    </w:p>
    <w:p w14:paraId="57D5D52E" w14:textId="77777777" w:rsidR="00000000" w:rsidRPr="002F5430" w:rsidRDefault="002E47B0">
      <w:pPr>
        <w:rPr>
          <w:lang w:val="pl-PL"/>
        </w:rPr>
      </w:pPr>
      <w:r w:rsidRPr="002F5430">
        <w:rPr>
          <w:sz w:val="32"/>
          <w:szCs w:val="32"/>
          <w:lang w:val="pl-PL"/>
        </w:rPr>
        <w:t>Jezus zapytał ich: «A wy za kogo Mnie uważacie?»  Odpowiedział Szymon Piotr: «Ty jesteś Mesjaszem, Synem Boga żywego».  Na to Jezus mu rzekł: «Błogosławiony jesteś, Szymonie, synu Jony. Albowiem ciał</w:t>
      </w:r>
      <w:r w:rsidRPr="002F5430">
        <w:rPr>
          <w:sz w:val="32"/>
          <w:szCs w:val="32"/>
          <w:lang w:val="pl-PL"/>
        </w:rPr>
        <w:t>o i krew nie objawiły ci tego, lecz Ojciec mój, który jest w niebie. Otóż i Ja tobie powiadam Ty jesteś Piotr – Opoka i na tej opoce zbuduję mój Kościół, a bramy piekielne go nie przemogą. I tobie dam klucze kró</w:t>
      </w:r>
      <w:r w:rsidRPr="002F5430">
        <w:rPr>
          <w:sz w:val="32"/>
          <w:szCs w:val="32"/>
          <w:lang w:val="pl-PL"/>
        </w:rPr>
        <w:softHyphen/>
        <w:t>lestwa niebieskiego; cokolwiek zwiążesz na z</w:t>
      </w:r>
      <w:r w:rsidRPr="002F5430">
        <w:rPr>
          <w:sz w:val="32"/>
          <w:szCs w:val="32"/>
          <w:lang w:val="pl-PL"/>
        </w:rPr>
        <w:t>iemi, będzie zwią</w:t>
      </w:r>
      <w:r w:rsidRPr="002F5430">
        <w:rPr>
          <w:sz w:val="32"/>
          <w:szCs w:val="32"/>
          <w:lang w:val="pl-PL"/>
        </w:rPr>
        <w:softHyphen/>
        <w:t xml:space="preserve">zane w niebie, a co rozwiążesz na ziemi, będzie rozwiązane w niebie».  Wtedy przykazał uczniom, aby nikomu nie mówili, że On jest Mesjaszem. </w:t>
      </w:r>
      <w:r w:rsidRPr="002F5430">
        <w:rPr>
          <w:sz w:val="28"/>
          <w:szCs w:val="28"/>
          <w:lang w:val="pl-PL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  <w:lang w:val="pl-PL"/>
        </w:rPr>
        <w:t>Oto słowo Pańskie.</w:t>
      </w:r>
    </w:p>
    <w:p w14:paraId="416031FC" w14:textId="77777777" w:rsidR="00000000" w:rsidRPr="002F5430" w:rsidRDefault="002E47B0">
      <w:pPr>
        <w:rPr>
          <w:lang w:val="pl-PL"/>
        </w:rPr>
      </w:pPr>
    </w:p>
    <w:p w14:paraId="226A5615" w14:textId="77777777" w:rsidR="00000000" w:rsidRPr="002F5430" w:rsidRDefault="002E47B0">
      <w:pPr>
        <w:rPr>
          <w:lang w:val="pl-PL"/>
        </w:rPr>
      </w:pPr>
    </w:p>
    <w:p w14:paraId="64752CAF" w14:textId="77777777" w:rsidR="00000000" w:rsidRPr="002F5430" w:rsidRDefault="002E47B0">
      <w:pPr>
        <w:rPr>
          <w:lang w:val="pl-PL"/>
        </w:rPr>
      </w:pPr>
    </w:p>
    <w:p w14:paraId="7E40133B" w14:textId="77777777" w:rsidR="002E47B0" w:rsidRPr="002F5430" w:rsidRDefault="002E47B0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>
        <w:rPr>
          <w:rFonts w:cs="Times New Roman"/>
          <w:bCs/>
          <w:color w:val="000000"/>
          <w:sz w:val="28"/>
          <w:szCs w:val="28"/>
          <w:lang w:val="pl-PL"/>
        </w:rPr>
        <w:t xml:space="preserve">Zapraszamy na parafialną stronę internetową: </w:t>
      </w:r>
      <w:hyperlink r:id="rId7" w:history="1">
        <w:r>
          <w:rPr>
            <w:rStyle w:val="Hyperkobling"/>
            <w:rFonts w:cs="Times New Roman"/>
            <w:b/>
            <w:bCs/>
            <w:color w:val="000000"/>
            <w:sz w:val="28"/>
            <w:szCs w:val="28"/>
          </w:rPr>
          <w:t>http://fredrikstad.katolsk.no</w:t>
        </w:r>
      </w:hyperlink>
    </w:p>
    <w:sectPr w:rsidR="002E47B0" w:rsidRPr="002F5430">
      <w:footerReference w:type="default" r:id="rId8"/>
      <w:footerReference w:type="first" r:id="rId9"/>
      <w:pgSz w:w="11906" w:h="16838"/>
      <w:pgMar w:top="541" w:right="569" w:bottom="1045" w:left="81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696C3" w14:textId="77777777" w:rsidR="002E47B0" w:rsidRDefault="002E47B0">
      <w:r>
        <w:separator/>
      </w:r>
    </w:p>
  </w:endnote>
  <w:endnote w:type="continuationSeparator" w:id="0">
    <w:p w14:paraId="49186786" w14:textId="77777777" w:rsidR="002E47B0" w:rsidRDefault="002E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3253" w14:textId="77777777" w:rsidR="00000000" w:rsidRDefault="002E47B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EBDB1" w14:textId="77777777" w:rsidR="00000000" w:rsidRDefault="002E47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6EA11" w14:textId="77777777" w:rsidR="002E47B0" w:rsidRDefault="002E47B0">
      <w:r>
        <w:separator/>
      </w:r>
    </w:p>
  </w:footnote>
  <w:footnote w:type="continuationSeparator" w:id="0">
    <w:p w14:paraId="44DA7CC0" w14:textId="77777777" w:rsidR="002E47B0" w:rsidRDefault="002E4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30"/>
    <w:rsid w:val="002E47B0"/>
    <w:rsid w:val="002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37BF5"/>
  <w15:chartTrackingRefBased/>
  <w15:docId w15:val="{6E8FE66D-0152-477C-B7A6-1218D20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  <w:lang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tyt">
    <w:name w:val="styt"/>
    <w:basedOn w:val="Normal"/>
    <w:pPr>
      <w:spacing w:before="280" w:after="280"/>
    </w:pPr>
  </w:style>
  <w:style w:type="paragraph" w:styleId="Bunntekst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edrikstad.katols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cp:lastModifiedBy>Rosália Bjerkedal</cp:lastModifiedBy>
  <cp:revision>2</cp:revision>
  <cp:lastPrinted>2014-08-05T12:24:00Z</cp:lastPrinted>
  <dcterms:created xsi:type="dcterms:W3CDTF">2020-07-31T13:02:00Z</dcterms:created>
  <dcterms:modified xsi:type="dcterms:W3CDTF">2020-07-31T13:02:00Z</dcterms:modified>
</cp:coreProperties>
</file>